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54AE" w14:textId="18B2377B" w:rsidR="00386386" w:rsidRPr="0051173A" w:rsidRDefault="00386386" w:rsidP="00386386">
      <w:pPr>
        <w:keepLines/>
        <w:tabs>
          <w:tab w:val="right" w:pos="10440"/>
          <w:tab w:val="right" w:pos="13323"/>
        </w:tabs>
        <w:spacing w:after="0"/>
        <w:rPr>
          <w:rFonts w:ascii="Arial" w:hAnsi="Arial" w:cs="Arial"/>
          <w:b/>
          <w:sz w:val="24"/>
          <w:szCs w:val="24"/>
          <w:lang w:val="en-SE" w:eastAsia="zh-CN"/>
        </w:rPr>
      </w:pPr>
      <w:bookmarkStart w:id="0" w:name="Title"/>
      <w:bookmarkStart w:id="1" w:name="DocumentFor"/>
      <w:bookmarkEnd w:id="0"/>
      <w:bookmarkEnd w:id="1"/>
      <w:r w:rsidRPr="004F60ED">
        <w:rPr>
          <w:rFonts w:ascii="Arial" w:eastAsia="MS Mincho" w:hAnsi="Arial" w:cs="Arial"/>
          <w:b/>
          <w:sz w:val="24"/>
          <w:szCs w:val="24"/>
          <w:lang w:val="en-US"/>
        </w:rPr>
        <w:t>3GPP TSG-RAN WG4 Meeting #</w:t>
      </w:r>
      <w:r w:rsidR="007444B6">
        <w:rPr>
          <w:rFonts w:ascii="Arial" w:eastAsia="MS Mincho" w:hAnsi="Arial" w:cs="Arial"/>
          <w:b/>
          <w:sz w:val="24"/>
          <w:szCs w:val="24"/>
          <w:lang w:val="en-US"/>
        </w:rPr>
        <w:t>10</w:t>
      </w:r>
      <w:r w:rsidR="00EC72CF">
        <w:rPr>
          <w:rFonts w:ascii="Arial" w:eastAsia="MS Mincho" w:hAnsi="Arial" w:cs="Arial"/>
          <w:b/>
          <w:sz w:val="24"/>
          <w:szCs w:val="24"/>
          <w:lang w:val="en-US"/>
        </w:rPr>
        <w:t>6</w:t>
      </w:r>
      <w:r w:rsidRPr="004F60ED">
        <w:rPr>
          <w:rFonts w:ascii="Arial" w:eastAsia="MS Mincho" w:hAnsi="Arial" w:cs="Arial"/>
          <w:b/>
          <w:sz w:val="24"/>
          <w:szCs w:val="24"/>
          <w:lang w:val="en-US"/>
        </w:rPr>
        <w:t xml:space="preserve"> </w:t>
      </w:r>
      <w:r w:rsidRPr="004F60ED">
        <w:rPr>
          <w:rFonts w:ascii="Arial" w:eastAsia="MS Mincho" w:hAnsi="Arial" w:cs="Arial"/>
          <w:b/>
          <w:sz w:val="24"/>
          <w:szCs w:val="24"/>
          <w:lang w:val="en-US"/>
        </w:rPr>
        <w:tab/>
      </w:r>
      <w:r w:rsidR="0051173A" w:rsidRPr="0051173A">
        <w:rPr>
          <w:rFonts w:ascii="Arial" w:eastAsia="MS Mincho" w:hAnsi="Arial" w:cs="Arial"/>
          <w:b/>
          <w:sz w:val="24"/>
          <w:szCs w:val="24"/>
          <w:lang w:val="en-US"/>
        </w:rPr>
        <w:t>R4-2302206</w:t>
      </w:r>
    </w:p>
    <w:p w14:paraId="0A5E7DA4" w14:textId="6A033320" w:rsidR="00386386" w:rsidRPr="004F60ED" w:rsidRDefault="00EC72CF" w:rsidP="00386386">
      <w:pPr>
        <w:pStyle w:val="BodyText"/>
        <w:rPr>
          <w:rFonts w:ascii="Arial" w:hAnsi="Arial"/>
          <w:b/>
          <w:lang w:val="en-GB" w:eastAsia="zh-CN"/>
        </w:rPr>
      </w:pPr>
      <w:r>
        <w:rPr>
          <w:rFonts w:ascii="Arial" w:hAnsi="Arial"/>
          <w:b/>
          <w:lang w:eastAsia="zh-CN"/>
        </w:rPr>
        <w:t>Athens</w:t>
      </w:r>
      <w:r w:rsidR="00386386" w:rsidRPr="00187D75">
        <w:rPr>
          <w:rFonts w:ascii="Arial" w:hAnsi="Arial"/>
          <w:b/>
          <w:lang w:eastAsia="zh-CN"/>
        </w:rPr>
        <w:t xml:space="preserve">, </w:t>
      </w:r>
      <w:r>
        <w:rPr>
          <w:rFonts w:ascii="Arial" w:hAnsi="Arial"/>
          <w:b/>
          <w:lang w:eastAsia="zh-CN"/>
        </w:rPr>
        <w:t>February</w:t>
      </w:r>
      <w:r w:rsidR="00A05A57" w:rsidRPr="00187D75">
        <w:rPr>
          <w:rFonts w:ascii="Arial" w:hAnsi="Arial"/>
          <w:b/>
          <w:lang w:eastAsia="zh-CN"/>
        </w:rPr>
        <w:t xml:space="preserve"> </w:t>
      </w:r>
      <w:r>
        <w:rPr>
          <w:rFonts w:ascii="Arial" w:hAnsi="Arial"/>
          <w:b/>
          <w:lang w:eastAsia="zh-CN"/>
        </w:rPr>
        <w:t>27</w:t>
      </w:r>
      <w:r w:rsidR="007444B6" w:rsidRPr="00187D75">
        <w:rPr>
          <w:rFonts w:ascii="Arial" w:hAnsi="Arial"/>
          <w:b/>
          <w:lang w:eastAsia="zh-CN"/>
        </w:rPr>
        <w:t xml:space="preserve"> </w:t>
      </w:r>
      <w:r w:rsidR="00386386" w:rsidRPr="00187D75">
        <w:rPr>
          <w:rFonts w:ascii="Arial" w:hAnsi="Arial"/>
          <w:b/>
          <w:lang w:eastAsia="zh-CN"/>
        </w:rPr>
        <w:t xml:space="preserve">– </w:t>
      </w:r>
      <w:r>
        <w:rPr>
          <w:rFonts w:ascii="Arial" w:hAnsi="Arial"/>
          <w:b/>
          <w:lang w:eastAsia="zh-CN"/>
        </w:rPr>
        <w:t>March 3</w:t>
      </w:r>
      <w:r w:rsidR="00A05A57" w:rsidRPr="00187D75">
        <w:rPr>
          <w:rFonts w:ascii="Arial" w:hAnsi="Arial"/>
          <w:b/>
          <w:lang w:eastAsia="zh-CN"/>
        </w:rPr>
        <w:t>,</w:t>
      </w:r>
      <w:r w:rsidR="00386386" w:rsidRPr="00187D75">
        <w:rPr>
          <w:rFonts w:ascii="Arial" w:hAnsi="Arial"/>
          <w:b/>
          <w:lang w:eastAsia="zh-CN"/>
        </w:rPr>
        <w:t xml:space="preserve"> 202</w:t>
      </w:r>
      <w:r>
        <w:rPr>
          <w:rFonts w:ascii="Arial" w:hAnsi="Arial"/>
          <w:b/>
          <w:lang w:eastAsia="zh-CN"/>
        </w:rPr>
        <w:t>3</w:t>
      </w:r>
    </w:p>
    <w:p w14:paraId="1F26E5AE" w14:textId="77777777" w:rsidR="008652E9" w:rsidRPr="002C5EB5" w:rsidRDefault="008652E9" w:rsidP="008652E9">
      <w:pPr>
        <w:pStyle w:val="BodyText"/>
        <w:rPr>
          <w:b/>
          <w:noProof/>
          <w:sz w:val="22"/>
          <w:szCs w:val="22"/>
          <w:lang w:val="en-GB" w:eastAsia="zh-CN"/>
        </w:rPr>
      </w:pPr>
    </w:p>
    <w:p w14:paraId="139E5AA5" w14:textId="77777777" w:rsidR="00664D98" w:rsidRPr="00C54084" w:rsidRDefault="00664D98" w:rsidP="00664D98">
      <w:pPr>
        <w:pStyle w:val="BodyText"/>
        <w:spacing w:after="120"/>
        <w:rPr>
          <w:b/>
        </w:rPr>
      </w:pPr>
      <w:r w:rsidRPr="00C54084">
        <w:rPr>
          <w:b/>
        </w:rPr>
        <w:t>Source:</w:t>
      </w:r>
      <w:r w:rsidRPr="00C54084">
        <w:rPr>
          <w:b/>
        </w:rPr>
        <w:tab/>
      </w:r>
      <w:r w:rsidRPr="00C54084">
        <w:rPr>
          <w:b/>
        </w:rPr>
        <w:tab/>
      </w:r>
      <w:r w:rsidRPr="00C54084">
        <w:t xml:space="preserve">Ericsson </w:t>
      </w:r>
    </w:p>
    <w:p w14:paraId="69DFD167" w14:textId="636A269D" w:rsidR="00192F05" w:rsidRPr="00EC72CF" w:rsidRDefault="00664D98" w:rsidP="00192F05">
      <w:pPr>
        <w:pStyle w:val="BodyText"/>
        <w:spacing w:after="120"/>
        <w:ind w:left="720" w:hanging="720"/>
      </w:pPr>
      <w:r w:rsidRPr="00EC72CF">
        <w:rPr>
          <w:b/>
        </w:rPr>
        <w:t>Title:</w:t>
      </w:r>
      <w:r w:rsidRPr="00EC72CF">
        <w:rPr>
          <w:b/>
        </w:rPr>
        <w:tab/>
      </w:r>
      <w:r w:rsidRPr="00EC72CF">
        <w:rPr>
          <w:b/>
        </w:rPr>
        <w:tab/>
      </w:r>
      <w:r w:rsidRPr="00EC72CF">
        <w:rPr>
          <w:b/>
        </w:rPr>
        <w:tab/>
      </w:r>
      <w:r w:rsidR="00EC72CF" w:rsidRPr="00EC72CF">
        <w:t xml:space="preserve">Scope of MSR </w:t>
      </w:r>
      <w:r w:rsidR="001D5F43">
        <w:t xml:space="preserve">BS </w:t>
      </w:r>
      <w:r w:rsidR="00EC72CF" w:rsidRPr="00EC72CF">
        <w:t>products applicable to EMC enhancement</w:t>
      </w:r>
    </w:p>
    <w:p w14:paraId="7E9B3BA8" w14:textId="7478E020" w:rsidR="00664D98" w:rsidRPr="0051173A" w:rsidRDefault="00664D98" w:rsidP="00192F05">
      <w:pPr>
        <w:pStyle w:val="BodyText"/>
        <w:spacing w:after="120"/>
        <w:ind w:left="720" w:hanging="720"/>
        <w:rPr>
          <w:lang w:val="en-GB"/>
        </w:rPr>
      </w:pPr>
      <w:r w:rsidRPr="00290D71">
        <w:rPr>
          <w:b/>
          <w:lang w:val="en-GB"/>
        </w:rPr>
        <w:t>Agenda item:</w:t>
      </w:r>
      <w:r w:rsidRPr="00290D71">
        <w:rPr>
          <w:b/>
          <w:lang w:val="en-GB"/>
        </w:rPr>
        <w:tab/>
      </w:r>
      <w:r w:rsidRPr="00290D71">
        <w:rPr>
          <w:b/>
          <w:lang w:val="en-GB"/>
        </w:rPr>
        <w:tab/>
      </w:r>
      <w:r w:rsidR="00391871" w:rsidRPr="0051173A">
        <w:rPr>
          <w:lang w:val="en-GB"/>
        </w:rPr>
        <w:t>9</w:t>
      </w:r>
      <w:r w:rsidR="002027EA" w:rsidRPr="0051173A">
        <w:rPr>
          <w:lang w:val="en-GB"/>
        </w:rPr>
        <w:t>.1</w:t>
      </w:r>
      <w:r w:rsidR="003F54C4" w:rsidRPr="0051173A">
        <w:rPr>
          <w:lang w:val="en-GB"/>
        </w:rPr>
        <w:t>7</w:t>
      </w:r>
      <w:r w:rsidR="002027EA" w:rsidRPr="0051173A">
        <w:rPr>
          <w:lang w:val="en-GB"/>
        </w:rPr>
        <w:t>.2</w:t>
      </w:r>
    </w:p>
    <w:p w14:paraId="244C963E" w14:textId="1AD86AFE" w:rsidR="00664D98" w:rsidRPr="00BE6CF9" w:rsidRDefault="00664D98" w:rsidP="00664D98">
      <w:pPr>
        <w:pStyle w:val="BodyText"/>
        <w:spacing w:after="120"/>
        <w:rPr>
          <w:b/>
        </w:rPr>
      </w:pPr>
      <w:r w:rsidRPr="0051173A">
        <w:rPr>
          <w:b/>
        </w:rPr>
        <w:t>Document for:</w:t>
      </w:r>
      <w:r w:rsidRPr="0051173A">
        <w:rPr>
          <w:b/>
        </w:rPr>
        <w:tab/>
      </w:r>
      <w:r w:rsidR="00EC72CF" w:rsidRPr="0051173A">
        <w:t>Approval</w:t>
      </w:r>
    </w:p>
    <w:p w14:paraId="292C85E4" w14:textId="77777777" w:rsidR="00664D98" w:rsidRPr="000813E3" w:rsidRDefault="00664D98" w:rsidP="000813E3">
      <w:pPr>
        <w:pStyle w:val="Heading1"/>
        <w:numPr>
          <w:ilvl w:val="0"/>
          <w:numId w:val="3"/>
        </w:numPr>
      </w:pPr>
      <w:r w:rsidRPr="000813E3">
        <w:t>Introduction</w:t>
      </w:r>
    </w:p>
    <w:p w14:paraId="32A907D6" w14:textId="3E28D0EA" w:rsidR="00C54084" w:rsidRDefault="00C54084" w:rsidP="00C54084">
      <w:r>
        <w:t>In R4-</w:t>
      </w:r>
      <w:r w:rsidR="0075236C" w:rsidRPr="0075236C">
        <w:t>2220251</w:t>
      </w:r>
      <w:r w:rsidR="0075236C">
        <w:t xml:space="preserve"> </w:t>
      </w:r>
      <w:r w:rsidR="00A06472">
        <w:t>[1]</w:t>
      </w:r>
      <w:r>
        <w:t xml:space="preserve">, there </w:t>
      </w:r>
      <w:r w:rsidR="0075236C">
        <w:t>are two open issues listed in the way forward, one of which is as follows</w:t>
      </w:r>
      <w:r>
        <w:t>.</w:t>
      </w:r>
    </w:p>
    <w:p w14:paraId="13955CDB" w14:textId="282BFC4A" w:rsidR="0075236C" w:rsidRPr="0075236C" w:rsidRDefault="0075236C" w:rsidP="0075236C">
      <w:pPr>
        <w:ind w:firstLine="284"/>
        <w:rPr>
          <w:b/>
          <w:bCs/>
          <w:i/>
          <w:iCs/>
        </w:rPr>
      </w:pPr>
      <w:r w:rsidRPr="0075236C">
        <w:rPr>
          <w:b/>
          <w:bCs/>
          <w:i/>
          <w:iCs/>
        </w:rPr>
        <w:t xml:space="preserve">“1. Gather more data about the deployment of baseband in future MSR </w:t>
      </w:r>
      <w:r w:rsidRPr="0075236C">
        <w:rPr>
          <w:rFonts w:hint="eastAsia"/>
          <w:b/>
          <w:bCs/>
          <w:i/>
          <w:iCs/>
          <w:lang w:eastAsia="zh-CN"/>
        </w:rPr>
        <w:t>BS</w:t>
      </w:r>
      <w:r w:rsidRPr="0075236C">
        <w:rPr>
          <w:b/>
          <w:bCs/>
          <w:i/>
          <w:iCs/>
          <w:lang w:eastAsia="zh-CN"/>
        </w:rPr>
        <w:t xml:space="preserve"> </w:t>
      </w:r>
      <w:r w:rsidRPr="0075236C">
        <w:rPr>
          <w:b/>
          <w:bCs/>
          <w:i/>
          <w:iCs/>
        </w:rPr>
        <w:t>products</w:t>
      </w:r>
    </w:p>
    <w:p w14:paraId="199E60C8" w14:textId="0441E93D" w:rsidR="00C54084" w:rsidRPr="0075236C" w:rsidRDefault="0075236C" w:rsidP="0075236C">
      <w:pPr>
        <w:ind w:left="840"/>
        <w:rPr>
          <w:b/>
          <w:bCs/>
          <w:i/>
          <w:iCs/>
        </w:rPr>
      </w:pPr>
      <w:r w:rsidRPr="0075236C">
        <w:rPr>
          <w:b/>
          <w:bCs/>
          <w:i/>
          <w:iCs/>
        </w:rPr>
        <w:t xml:space="preserve">As the BS demodulation requirements are RAT-specific and are outside of the MSR BS specification, more study on the baseband architectures of the MSR BS products is needed, e.g., whether baseband block is common, or RAT-specific.” </w:t>
      </w:r>
    </w:p>
    <w:p w14:paraId="78EC4AAD" w14:textId="390DB422" w:rsidR="00C54084" w:rsidRDefault="00C54084" w:rsidP="00C54084">
      <w:r>
        <w:t>I</w:t>
      </w:r>
      <w:r w:rsidRPr="6F3F4B23">
        <w:rPr>
          <w:lang w:val="en-US"/>
        </w:rPr>
        <w:t xml:space="preserve">n </w:t>
      </w:r>
      <w:r w:rsidRPr="6F3F4B23">
        <w:rPr>
          <w:lang w:eastAsia="zh-CN"/>
        </w:rPr>
        <w:t>t</w:t>
      </w:r>
      <w:r>
        <w:t xml:space="preserve">his contribution, we would like to provide more </w:t>
      </w:r>
      <w:r w:rsidRPr="0090749E">
        <w:t xml:space="preserve">analysis of </w:t>
      </w:r>
      <w:r w:rsidR="1BBC0495" w:rsidRPr="0090749E">
        <w:t xml:space="preserve">possible </w:t>
      </w:r>
      <w:r w:rsidR="001D5F43" w:rsidRPr="0090749E">
        <w:t>architecture</w:t>
      </w:r>
      <w:r w:rsidR="599B6801" w:rsidRPr="0090749E">
        <w:t xml:space="preserve"> </w:t>
      </w:r>
      <w:r w:rsidR="001D5F43" w:rsidRPr="0090749E">
        <w:t>s</w:t>
      </w:r>
      <w:r w:rsidR="0553A775" w:rsidRPr="0090749E">
        <w:t>olution</w:t>
      </w:r>
      <w:r w:rsidR="001D5F43" w:rsidRPr="0090749E">
        <w:t xml:space="preserve"> of </w:t>
      </w:r>
      <w:r w:rsidR="001D5F43">
        <w:t xml:space="preserve">MSR BS products, including both </w:t>
      </w:r>
      <w:r w:rsidR="00823098">
        <w:t>baseband</w:t>
      </w:r>
      <w:r w:rsidR="001D12E0">
        <w:t xml:space="preserve"> (i.e., radio digital unit)</w:t>
      </w:r>
      <w:r w:rsidR="001D5F43">
        <w:t xml:space="preserve"> and </w:t>
      </w:r>
      <w:r w:rsidR="00823098" w:rsidRPr="6F3F4B23">
        <w:rPr>
          <w:lang w:eastAsia="zh-CN"/>
        </w:rPr>
        <w:t>radio</w:t>
      </w:r>
      <w:r w:rsidR="001D12E0">
        <w:rPr>
          <w:lang w:eastAsia="zh-CN"/>
        </w:rPr>
        <w:t xml:space="preserve"> (i.e., radio unit)</w:t>
      </w:r>
      <w:r w:rsidR="001D5F43">
        <w:t xml:space="preserve">, and </w:t>
      </w:r>
      <w:r w:rsidR="000A2DC5">
        <w:t>clarify</w:t>
      </w:r>
      <w:r w:rsidR="001D5F43">
        <w:t xml:space="preserve"> the scope of products that are applicable to the WI of NR LTE EMC enhancement</w:t>
      </w:r>
      <w:r>
        <w:t>.</w:t>
      </w:r>
    </w:p>
    <w:p w14:paraId="47A8774F" w14:textId="2FE9A48B" w:rsidR="002E57B8" w:rsidRPr="000813E3" w:rsidRDefault="00234CED" w:rsidP="000813E3">
      <w:pPr>
        <w:pStyle w:val="Heading1"/>
        <w:numPr>
          <w:ilvl w:val="0"/>
          <w:numId w:val="3"/>
        </w:numPr>
      </w:pPr>
      <w:r w:rsidRPr="000813E3">
        <w:t>Discussion</w:t>
      </w:r>
    </w:p>
    <w:p w14:paraId="0C523105" w14:textId="460F8AA4" w:rsidR="00705483" w:rsidRPr="0090749E" w:rsidRDefault="00F8438B" w:rsidP="00EA3365">
      <w:pPr>
        <w:pStyle w:val="Heading2"/>
      </w:pPr>
      <w:r>
        <w:t>A</w:t>
      </w:r>
      <w:r>
        <w:rPr>
          <w:rFonts w:hint="eastAsia"/>
        </w:rPr>
        <w:t>rchi</w:t>
      </w:r>
      <w:r>
        <w:t xml:space="preserve">tecture of </w:t>
      </w:r>
      <w:r w:rsidR="00823098" w:rsidRPr="0090749E">
        <w:t>baseband</w:t>
      </w:r>
    </w:p>
    <w:p w14:paraId="5ECA024B" w14:textId="13574BBE" w:rsidR="00E435FE" w:rsidRPr="00A05450" w:rsidRDefault="10C0CCD3" w:rsidP="50FC4322">
      <w:pPr>
        <w:rPr>
          <w:lang w:val="en-US"/>
        </w:rPr>
      </w:pPr>
      <w:r w:rsidRPr="50FC4322">
        <w:rPr>
          <w:lang w:val="en-US"/>
        </w:rPr>
        <w:t xml:space="preserve">The definition of MSR BS is given in TS 37.113 [2], which clearly points out that </w:t>
      </w:r>
      <w:r w:rsidRPr="50FC4322">
        <w:rPr>
          <w:b/>
          <w:bCs/>
          <w:lang w:val="en-US"/>
        </w:rPr>
        <w:t>common active RF components</w:t>
      </w:r>
      <w:r w:rsidRPr="50FC4322">
        <w:rPr>
          <w:lang w:val="en-US"/>
        </w:rPr>
        <w:t xml:space="preserve"> are required to process carriers of different RATs</w:t>
      </w:r>
      <w:r w:rsidR="49036DEB" w:rsidRPr="50FC4322">
        <w:rPr>
          <w:lang w:val="en-US"/>
        </w:rPr>
        <w:t xml:space="preserve"> simultaneously</w:t>
      </w:r>
      <w:r w:rsidRPr="50FC4322">
        <w:rPr>
          <w:lang w:val="en-US"/>
        </w:rPr>
        <w:t>.</w:t>
      </w:r>
      <w:r w:rsidR="71926F87" w:rsidRPr="50FC4322">
        <w:rPr>
          <w:lang w:val="en-US"/>
        </w:rPr>
        <w:t xml:space="preserve"> When it comes to the discussion of scope of MSR BS products that are applicable to the NR LTE EMC enhancement WI, i.e., reduce the number of RATs tested in EMC tests and only the worst-case scenarios/RATs will be tested, there are concerns that if some HW blocks </w:t>
      </w:r>
      <w:r w:rsidR="0DE4D3FF" w:rsidRPr="50FC4322">
        <w:rPr>
          <w:lang w:val="en-US"/>
        </w:rPr>
        <w:t>of the MSR BS products</w:t>
      </w:r>
      <w:r w:rsidR="11BE28C7" w:rsidRPr="50FC4322">
        <w:rPr>
          <w:lang w:val="en-US"/>
        </w:rPr>
        <w:t xml:space="preserve">, e.g., demodulation </w:t>
      </w:r>
      <w:r w:rsidR="2C7419B3" w:rsidRPr="50FC4322">
        <w:rPr>
          <w:lang w:val="en-US"/>
        </w:rPr>
        <w:t xml:space="preserve">HW block </w:t>
      </w:r>
      <w:r w:rsidR="23BCFC18" w:rsidRPr="50FC4322">
        <w:rPr>
          <w:lang w:val="en-US"/>
        </w:rPr>
        <w:t>of baseband,</w:t>
      </w:r>
      <w:r w:rsidR="0DE4D3FF" w:rsidRPr="50FC4322">
        <w:rPr>
          <w:lang w:val="en-US"/>
        </w:rPr>
        <w:t xml:space="preserve"> </w:t>
      </w:r>
      <w:r w:rsidR="71926F87" w:rsidRPr="50FC4322">
        <w:rPr>
          <w:lang w:val="en-US"/>
        </w:rPr>
        <w:t xml:space="preserve">are RAT-specific and the corresponding RATs are not configured, the HW blocks may not be active during EMC test, </w:t>
      </w:r>
      <w:r w:rsidR="0DE4D3FF" w:rsidRPr="50FC4322">
        <w:rPr>
          <w:lang w:val="en-US"/>
        </w:rPr>
        <w:t xml:space="preserve">which may affect the EMC test results. However, whether the RAT-specific HW blocks will work or not is heavily depending on the design of the product. </w:t>
      </w:r>
      <w:r w:rsidR="3D19A320" w:rsidRPr="50FC4322">
        <w:rPr>
          <w:lang w:val="en-US"/>
        </w:rPr>
        <w:t>Meanwhile, there</w:t>
      </w:r>
      <w:r w:rsidR="19B85A6B" w:rsidRPr="50FC4322">
        <w:rPr>
          <w:lang w:val="en-US"/>
        </w:rPr>
        <w:t xml:space="preserve"> would be</w:t>
      </w:r>
      <w:r w:rsidR="3D19A320" w:rsidRPr="50FC4322">
        <w:rPr>
          <w:lang w:val="en-US"/>
        </w:rPr>
        <w:t xml:space="preserve"> other baseband products </w:t>
      </w:r>
      <w:r w:rsidR="3D19A320" w:rsidRPr="50FC4322">
        <w:rPr>
          <w:lang w:val="en-US" w:eastAsia="zh-CN"/>
        </w:rPr>
        <w:t xml:space="preserve">that do not have RAT-specific </w:t>
      </w:r>
      <w:r w:rsidR="387F9A68" w:rsidRPr="50FC4322">
        <w:rPr>
          <w:lang w:val="en-US" w:eastAsia="zh-CN"/>
        </w:rPr>
        <w:t xml:space="preserve">HW </w:t>
      </w:r>
      <w:r w:rsidR="3D19A320" w:rsidRPr="50FC4322">
        <w:rPr>
          <w:lang w:val="en-US" w:eastAsia="zh-CN"/>
        </w:rPr>
        <w:t xml:space="preserve">blocks. </w:t>
      </w:r>
      <w:r w:rsidR="01213267" w:rsidRPr="50FC4322">
        <w:rPr>
          <w:lang w:val="en-US" w:eastAsia="zh-CN"/>
        </w:rPr>
        <w:t>T</w:t>
      </w:r>
      <w:r w:rsidR="01213267" w:rsidRPr="50FC4322">
        <w:rPr>
          <w:lang w:val="en-US"/>
        </w:rPr>
        <w:t xml:space="preserve">herefore, it is </w:t>
      </w:r>
      <w:r w:rsidR="7CDC35AF" w:rsidRPr="50FC4322">
        <w:rPr>
          <w:lang w:val="en-US"/>
        </w:rPr>
        <w:t>a proposal to add into</w:t>
      </w:r>
      <w:r w:rsidR="01213267" w:rsidRPr="50FC4322">
        <w:rPr>
          <w:lang w:val="en-US"/>
        </w:rPr>
        <w:t xml:space="preserve"> the scope of </w:t>
      </w:r>
      <w:r w:rsidR="11BE28C7" w:rsidRPr="50FC4322">
        <w:rPr>
          <w:lang w:val="en-US" w:eastAsia="zh-CN"/>
        </w:rPr>
        <w:t xml:space="preserve">MSR </w:t>
      </w:r>
      <w:r w:rsidR="11BE28C7" w:rsidRPr="50FC4322">
        <w:rPr>
          <w:lang w:val="en-US"/>
        </w:rPr>
        <w:t xml:space="preserve">BS </w:t>
      </w:r>
      <w:r w:rsidR="6BD24EF2" w:rsidRPr="00A05450">
        <w:rPr>
          <w:lang w:val="en-US"/>
        </w:rPr>
        <w:t>EMC radiated immunity test optional</w:t>
      </w:r>
      <w:r w:rsidR="6BD24EF2" w:rsidRPr="50FC4322">
        <w:rPr>
          <w:lang w:val="en-US"/>
        </w:rPr>
        <w:t xml:space="preserve"> </w:t>
      </w:r>
      <w:r w:rsidR="01213267" w:rsidRPr="50FC4322">
        <w:rPr>
          <w:lang w:val="en-US"/>
        </w:rPr>
        <w:t xml:space="preserve">products that have </w:t>
      </w:r>
      <w:r w:rsidR="01213267" w:rsidRPr="50FC4322">
        <w:rPr>
          <w:b/>
          <w:bCs/>
          <w:lang w:val="en-US"/>
        </w:rPr>
        <w:t>common HW</w:t>
      </w:r>
      <w:r w:rsidR="11BE28C7" w:rsidRPr="50FC4322">
        <w:rPr>
          <w:lang w:val="en-US"/>
        </w:rPr>
        <w:t>.</w:t>
      </w:r>
    </w:p>
    <w:p w14:paraId="4F5FD387" w14:textId="09876F7E" w:rsidR="001D5F43" w:rsidRDefault="11BE28C7" w:rsidP="001D5F43">
      <w:pPr>
        <w:rPr>
          <w:lang w:val="en-US"/>
        </w:rPr>
      </w:pPr>
      <w:r w:rsidRPr="50FC4322">
        <w:rPr>
          <w:lang w:val="en-US" w:eastAsia="zh-CN"/>
        </w:rPr>
        <w:t xml:space="preserve">The term of </w:t>
      </w:r>
      <w:r w:rsidRPr="50FC4322">
        <w:rPr>
          <w:b/>
          <w:bCs/>
          <w:lang w:val="en-US" w:eastAsia="zh-CN"/>
        </w:rPr>
        <w:t>common HW</w:t>
      </w:r>
      <w:r w:rsidRPr="50FC4322">
        <w:rPr>
          <w:lang w:val="en-US" w:eastAsia="zh-CN"/>
        </w:rPr>
        <w:t xml:space="preserve"> means that</w:t>
      </w:r>
      <w:r w:rsidR="0FBCBADA" w:rsidRPr="50FC4322">
        <w:rPr>
          <w:lang w:val="en-US"/>
        </w:rPr>
        <w:t xml:space="preserve"> the paths of all RATs</w:t>
      </w:r>
      <w:r w:rsidRPr="50FC4322">
        <w:rPr>
          <w:lang w:val="en-US" w:eastAsia="zh-CN"/>
        </w:rPr>
        <w:t xml:space="preserve"> </w:t>
      </w:r>
      <w:r w:rsidR="16C44611" w:rsidRPr="50FC4322">
        <w:rPr>
          <w:lang w:val="en-US" w:eastAsia="zh-CN"/>
        </w:rPr>
        <w:t xml:space="preserve">through HW </w:t>
      </w:r>
      <w:r w:rsidR="0FBCBADA" w:rsidRPr="50FC4322">
        <w:rPr>
          <w:lang w:val="en-US" w:eastAsia="zh-CN"/>
        </w:rPr>
        <w:t xml:space="preserve">are identical, </w:t>
      </w:r>
      <w:r w:rsidR="387F9A68" w:rsidRPr="50FC4322">
        <w:rPr>
          <w:lang w:val="en-US" w:eastAsia="zh-CN"/>
        </w:rPr>
        <w:t xml:space="preserve">and there is no RAT-specific HW blocks in </w:t>
      </w:r>
      <w:r w:rsidR="0025B7C0" w:rsidRPr="50FC4322">
        <w:rPr>
          <w:lang w:val="en-US" w:eastAsia="zh-CN"/>
        </w:rPr>
        <w:t>digital unit/baseband</w:t>
      </w:r>
      <w:r w:rsidR="0FBCBADA" w:rsidRPr="50FC4322">
        <w:rPr>
          <w:lang w:val="en-US" w:eastAsia="zh-CN"/>
        </w:rPr>
        <w:t>.</w:t>
      </w:r>
    </w:p>
    <w:p w14:paraId="21F1EB6C" w14:textId="493D2CD3" w:rsidR="00F8438B" w:rsidRDefault="00F8438B" w:rsidP="00F8438B">
      <w:pPr>
        <w:spacing w:line="276" w:lineRule="auto"/>
        <w:jc w:val="both"/>
        <w:rPr>
          <w:b/>
          <w:bCs/>
          <w:color w:val="000000" w:themeColor="text1"/>
          <w:sz w:val="22"/>
          <w:szCs w:val="22"/>
        </w:rPr>
      </w:pPr>
      <w:r w:rsidRPr="00EC72CF">
        <w:rPr>
          <w:b/>
          <w:bCs/>
          <w:color w:val="000000" w:themeColor="text1"/>
          <w:sz w:val="22"/>
          <w:szCs w:val="22"/>
        </w:rPr>
        <w:t xml:space="preserve">Observation </w:t>
      </w:r>
      <w:r>
        <w:rPr>
          <w:b/>
          <w:bCs/>
          <w:color w:val="000000" w:themeColor="text1"/>
          <w:sz w:val="22"/>
          <w:szCs w:val="22"/>
        </w:rPr>
        <w:t>1</w:t>
      </w:r>
      <w:r w:rsidRPr="00EC72CF">
        <w:rPr>
          <w:b/>
          <w:bCs/>
          <w:color w:val="000000" w:themeColor="text1"/>
          <w:sz w:val="22"/>
          <w:szCs w:val="22"/>
        </w:rPr>
        <w:t>:</w:t>
      </w:r>
      <w:r w:rsidR="00D77B88">
        <w:rPr>
          <w:b/>
          <w:bCs/>
          <w:color w:val="000000" w:themeColor="text1"/>
          <w:sz w:val="22"/>
          <w:szCs w:val="22"/>
        </w:rPr>
        <w:t xml:space="preserve"> </w:t>
      </w:r>
      <w:r w:rsidR="00A0193D">
        <w:rPr>
          <w:b/>
          <w:bCs/>
          <w:color w:val="000000" w:themeColor="text1"/>
          <w:sz w:val="22"/>
          <w:szCs w:val="22"/>
        </w:rPr>
        <w:t xml:space="preserve">Some </w:t>
      </w:r>
      <w:r w:rsidR="00983509">
        <w:rPr>
          <w:b/>
          <w:bCs/>
          <w:color w:val="000000" w:themeColor="text1"/>
          <w:sz w:val="22"/>
          <w:szCs w:val="22"/>
        </w:rPr>
        <w:t>baseband products may have RAT-specific HW blocks, while other baseband products do not have</w:t>
      </w:r>
      <w:r w:rsidRPr="0087371E">
        <w:rPr>
          <w:b/>
          <w:bCs/>
          <w:color w:val="000000" w:themeColor="text1"/>
          <w:sz w:val="22"/>
          <w:szCs w:val="22"/>
        </w:rPr>
        <w:t>.</w:t>
      </w:r>
      <w:r>
        <w:rPr>
          <w:b/>
          <w:bCs/>
          <w:color w:val="000000" w:themeColor="text1"/>
          <w:sz w:val="22"/>
          <w:szCs w:val="22"/>
        </w:rPr>
        <w:t xml:space="preserve"> </w:t>
      </w:r>
    </w:p>
    <w:p w14:paraId="29BE9F78" w14:textId="54E9C2AE" w:rsidR="00983509" w:rsidRDefault="00983509" w:rsidP="00983509">
      <w:pPr>
        <w:spacing w:line="276" w:lineRule="auto"/>
        <w:jc w:val="both"/>
        <w:rPr>
          <w:b/>
          <w:bCs/>
          <w:color w:val="000000" w:themeColor="text1"/>
          <w:sz w:val="22"/>
          <w:szCs w:val="22"/>
        </w:rPr>
      </w:pPr>
      <w:r>
        <w:rPr>
          <w:b/>
          <w:bCs/>
          <w:color w:val="000000" w:themeColor="text1"/>
          <w:sz w:val="22"/>
          <w:szCs w:val="22"/>
        </w:rPr>
        <w:t>Proposal</w:t>
      </w:r>
      <w:r w:rsidRPr="00EC72CF">
        <w:rPr>
          <w:b/>
          <w:bCs/>
          <w:color w:val="000000" w:themeColor="text1"/>
          <w:sz w:val="22"/>
          <w:szCs w:val="22"/>
        </w:rPr>
        <w:t xml:space="preserve"> </w:t>
      </w:r>
      <w:r>
        <w:rPr>
          <w:b/>
          <w:bCs/>
          <w:color w:val="000000" w:themeColor="text1"/>
          <w:sz w:val="22"/>
          <w:szCs w:val="22"/>
        </w:rPr>
        <w:t>1</w:t>
      </w:r>
      <w:r w:rsidRPr="00EC72CF">
        <w:rPr>
          <w:b/>
          <w:bCs/>
          <w:color w:val="000000" w:themeColor="text1"/>
          <w:sz w:val="22"/>
          <w:szCs w:val="22"/>
        </w:rPr>
        <w:t>:</w:t>
      </w:r>
      <w:r>
        <w:rPr>
          <w:b/>
          <w:bCs/>
          <w:color w:val="000000" w:themeColor="text1"/>
          <w:sz w:val="22"/>
          <w:szCs w:val="22"/>
        </w:rPr>
        <w:t xml:space="preserve"> Introduce the term of common HW in TS 37.113.</w:t>
      </w:r>
    </w:p>
    <w:p w14:paraId="0654C761" w14:textId="24772B26" w:rsidR="00983509" w:rsidRDefault="28F2A6DC" w:rsidP="00983509">
      <w:pPr>
        <w:spacing w:line="276" w:lineRule="auto"/>
        <w:jc w:val="both"/>
        <w:rPr>
          <w:b/>
          <w:bCs/>
          <w:color w:val="000000" w:themeColor="text1"/>
          <w:sz w:val="22"/>
          <w:szCs w:val="22"/>
        </w:rPr>
      </w:pPr>
      <w:r w:rsidRPr="50FC4322">
        <w:rPr>
          <w:b/>
          <w:bCs/>
          <w:color w:val="000000" w:themeColor="text1"/>
          <w:sz w:val="22"/>
          <w:szCs w:val="22"/>
        </w:rPr>
        <w:t xml:space="preserve">Proposal 2: When the </w:t>
      </w:r>
      <w:r w:rsidR="764E43A6" w:rsidRPr="50FC4322">
        <w:rPr>
          <w:b/>
          <w:bCs/>
          <w:color w:val="000000" w:themeColor="text1"/>
          <w:sz w:val="22"/>
          <w:szCs w:val="22"/>
        </w:rPr>
        <w:t>equipment</w:t>
      </w:r>
      <w:r w:rsidRPr="50FC4322">
        <w:rPr>
          <w:b/>
          <w:bCs/>
          <w:color w:val="000000" w:themeColor="text1"/>
          <w:sz w:val="22"/>
          <w:szCs w:val="22"/>
        </w:rPr>
        <w:t xml:space="preserve"> under test is </w:t>
      </w:r>
      <w:r w:rsidR="0025B7C0" w:rsidRPr="50FC4322">
        <w:rPr>
          <w:b/>
          <w:bCs/>
          <w:color w:val="000000" w:themeColor="text1"/>
          <w:sz w:val="22"/>
          <w:szCs w:val="22"/>
        </w:rPr>
        <w:t>digital unit/baseband</w:t>
      </w:r>
      <w:r w:rsidRPr="50FC4322">
        <w:rPr>
          <w:b/>
          <w:bCs/>
          <w:color w:val="000000" w:themeColor="text1"/>
          <w:sz w:val="22"/>
          <w:szCs w:val="22"/>
        </w:rPr>
        <w:t xml:space="preserve">, and radio is </w:t>
      </w:r>
      <w:r w:rsidRPr="50FC4322">
        <w:rPr>
          <w:b/>
          <w:bCs/>
          <w:color w:val="000000" w:themeColor="text1"/>
          <w:sz w:val="22"/>
          <w:szCs w:val="22"/>
          <w:lang w:eastAsia="zh-CN"/>
        </w:rPr>
        <w:t>employ</w:t>
      </w:r>
      <w:r w:rsidRPr="50FC4322">
        <w:rPr>
          <w:b/>
          <w:bCs/>
          <w:color w:val="000000" w:themeColor="text1"/>
          <w:sz w:val="22"/>
          <w:szCs w:val="22"/>
          <w:lang w:val="en-US" w:eastAsia="zh-CN"/>
        </w:rPr>
        <w:t>ed as part of test equipment</w:t>
      </w:r>
      <w:r w:rsidRPr="50FC4322">
        <w:rPr>
          <w:b/>
          <w:bCs/>
          <w:color w:val="000000" w:themeColor="text1"/>
          <w:sz w:val="22"/>
          <w:szCs w:val="22"/>
        </w:rPr>
        <w:t xml:space="preserve">, only </w:t>
      </w:r>
      <w:r w:rsidR="0025B7C0" w:rsidRPr="50FC4322">
        <w:rPr>
          <w:b/>
          <w:bCs/>
          <w:color w:val="000000" w:themeColor="text1"/>
          <w:sz w:val="22"/>
          <w:szCs w:val="22"/>
        </w:rPr>
        <w:t>digital unit/baseband</w:t>
      </w:r>
      <w:r w:rsidR="054D73EA" w:rsidRPr="50FC4322">
        <w:rPr>
          <w:b/>
          <w:bCs/>
          <w:color w:val="000000" w:themeColor="text1"/>
          <w:sz w:val="22"/>
          <w:szCs w:val="22"/>
        </w:rPr>
        <w:t>,</w:t>
      </w:r>
      <w:r w:rsidRPr="50FC4322">
        <w:rPr>
          <w:b/>
          <w:bCs/>
          <w:color w:val="000000" w:themeColor="text1"/>
          <w:sz w:val="22"/>
          <w:szCs w:val="22"/>
        </w:rPr>
        <w:t xml:space="preserve"> </w:t>
      </w:r>
      <w:r w:rsidR="79D39787" w:rsidRPr="50FC4322">
        <w:rPr>
          <w:b/>
          <w:bCs/>
          <w:color w:val="000000" w:themeColor="text1"/>
          <w:sz w:val="22"/>
          <w:szCs w:val="22"/>
        </w:rPr>
        <w:t>having</w:t>
      </w:r>
      <w:r w:rsidRPr="50FC4322">
        <w:rPr>
          <w:b/>
          <w:bCs/>
          <w:color w:val="000000" w:themeColor="text1"/>
          <w:sz w:val="22"/>
          <w:szCs w:val="22"/>
        </w:rPr>
        <w:t xml:space="preserve"> common HW for all RATs, </w:t>
      </w:r>
      <w:r w:rsidR="2344CBB4" w:rsidRPr="50FC4322">
        <w:rPr>
          <w:b/>
          <w:bCs/>
          <w:color w:val="000000" w:themeColor="text1"/>
          <w:sz w:val="22"/>
          <w:szCs w:val="22"/>
        </w:rPr>
        <w:t xml:space="preserve">is </w:t>
      </w:r>
      <w:r w:rsidRPr="50FC4322">
        <w:rPr>
          <w:b/>
          <w:bCs/>
          <w:color w:val="000000" w:themeColor="text1"/>
          <w:sz w:val="22"/>
          <w:szCs w:val="22"/>
        </w:rPr>
        <w:t xml:space="preserve">the prerequisite of RAT reduction. </w:t>
      </w:r>
    </w:p>
    <w:p w14:paraId="3810F946" w14:textId="2ECFF3DA" w:rsidR="00F8438B" w:rsidRPr="002C5EB5" w:rsidRDefault="00F8438B" w:rsidP="00F8438B">
      <w:pPr>
        <w:pStyle w:val="Heading2"/>
      </w:pPr>
      <w:r>
        <w:t>A</w:t>
      </w:r>
      <w:r>
        <w:rPr>
          <w:rFonts w:hint="eastAsia"/>
        </w:rPr>
        <w:t>rchi</w:t>
      </w:r>
      <w:r>
        <w:t xml:space="preserve">tecture of </w:t>
      </w:r>
      <w:r w:rsidR="00823098">
        <w:t>radio</w:t>
      </w:r>
    </w:p>
    <w:p w14:paraId="06E270E0" w14:textId="0ABF1AC3" w:rsidR="00F8438B" w:rsidRPr="003F54C4" w:rsidRDefault="28F2A6DC" w:rsidP="6F3F4B23">
      <w:pPr>
        <w:rPr>
          <w:lang w:val="en-US" w:eastAsia="zh-CN"/>
        </w:rPr>
      </w:pPr>
      <w:r w:rsidRPr="50FC4322">
        <w:rPr>
          <w:lang w:val="en-US"/>
        </w:rPr>
        <w:t xml:space="preserve">Regarding the architecture of radio, although it was not mentioned in the way forward as an open issue, </w:t>
      </w:r>
      <w:r w:rsidR="3F1E3E71" w:rsidRPr="50FC4322">
        <w:rPr>
          <w:lang w:val="en-US"/>
        </w:rPr>
        <w:t xml:space="preserve">and it is not complicated as baseband due to demodulation, </w:t>
      </w:r>
      <w:r w:rsidRPr="50FC4322">
        <w:rPr>
          <w:lang w:val="en-US"/>
        </w:rPr>
        <w:t xml:space="preserve">it is better to </w:t>
      </w:r>
      <w:r w:rsidR="3F1E3E71" w:rsidRPr="50FC4322">
        <w:rPr>
          <w:lang w:val="en-US" w:eastAsia="zh-CN"/>
        </w:rPr>
        <w:t xml:space="preserve">handle </w:t>
      </w:r>
      <w:r w:rsidRPr="50FC4322">
        <w:rPr>
          <w:lang w:val="en-US"/>
        </w:rPr>
        <w:t>it together with baseband,</w:t>
      </w:r>
      <w:r w:rsidRPr="50FC4322">
        <w:rPr>
          <w:lang w:val="en-US" w:eastAsia="zh-CN"/>
        </w:rPr>
        <w:t xml:space="preserve"> to </w:t>
      </w:r>
      <w:r w:rsidR="3F1E3E71" w:rsidRPr="50FC4322">
        <w:rPr>
          <w:lang w:val="en-US" w:eastAsia="zh-CN"/>
        </w:rPr>
        <w:t xml:space="preserve">clarify </w:t>
      </w:r>
      <w:r w:rsidRPr="50FC4322">
        <w:rPr>
          <w:lang w:val="en-US" w:eastAsia="zh-CN"/>
        </w:rPr>
        <w:t xml:space="preserve">the scope of </w:t>
      </w:r>
      <w:r w:rsidR="3F1E3E71" w:rsidRPr="50FC4322">
        <w:rPr>
          <w:lang w:val="en-US" w:eastAsia="zh-CN"/>
        </w:rPr>
        <w:t>MSR BS products applicable to EMC enhancement WI</w:t>
      </w:r>
      <w:r w:rsidRPr="50FC4322">
        <w:rPr>
          <w:lang w:val="en-US" w:eastAsia="zh-CN"/>
        </w:rPr>
        <w:t>.</w:t>
      </w:r>
      <w:r w:rsidR="3F1E3E71" w:rsidRPr="50FC4322">
        <w:rPr>
          <w:lang w:val="en-US" w:eastAsia="zh-CN"/>
        </w:rPr>
        <w:t xml:space="preserve"> In </w:t>
      </w:r>
      <w:r w:rsidR="4A572ECA" w:rsidRPr="50FC4322">
        <w:rPr>
          <w:lang w:val="en-US" w:eastAsia="zh-CN"/>
        </w:rPr>
        <w:t xml:space="preserve">MSR </w:t>
      </w:r>
      <w:r w:rsidR="3F1E3E71" w:rsidRPr="50FC4322">
        <w:rPr>
          <w:lang w:val="en-US" w:eastAsia="zh-CN"/>
        </w:rPr>
        <w:t xml:space="preserve">radio products, </w:t>
      </w:r>
      <w:r w:rsidR="3548EFCE" w:rsidRPr="50FC4322">
        <w:rPr>
          <w:lang w:val="en-US" w:eastAsia="zh-CN"/>
        </w:rPr>
        <w:t>there</w:t>
      </w:r>
      <w:r w:rsidR="469BBCD2" w:rsidRPr="50FC4322">
        <w:rPr>
          <w:lang w:val="en-US" w:eastAsia="zh-CN"/>
        </w:rPr>
        <w:t xml:space="preserve"> are other </w:t>
      </w:r>
      <w:r w:rsidR="529B6D82" w:rsidRPr="50FC4322">
        <w:rPr>
          <w:lang w:val="en-US" w:eastAsia="zh-CN"/>
        </w:rPr>
        <w:t>components th</w:t>
      </w:r>
      <w:r w:rsidR="00C468BF">
        <w:rPr>
          <w:rFonts w:hint="eastAsia"/>
          <w:lang w:val="en-US" w:eastAsia="zh-CN"/>
        </w:rPr>
        <w:t>a</w:t>
      </w:r>
      <w:r w:rsidR="529B6D82" w:rsidRPr="50FC4322">
        <w:rPr>
          <w:lang w:val="en-US" w:eastAsia="zh-CN"/>
        </w:rPr>
        <w:t xml:space="preserve">n </w:t>
      </w:r>
      <w:r w:rsidR="3F1E3E71" w:rsidRPr="50FC4322">
        <w:rPr>
          <w:lang w:val="en-US" w:eastAsia="zh-CN"/>
        </w:rPr>
        <w:t xml:space="preserve">active RF components, </w:t>
      </w:r>
      <w:r w:rsidR="4B0B06E2" w:rsidRPr="50FC4322">
        <w:rPr>
          <w:lang w:val="en-US" w:eastAsia="zh-CN"/>
        </w:rPr>
        <w:t xml:space="preserve">as </w:t>
      </w:r>
      <w:r w:rsidR="3F1E3E71" w:rsidRPr="50FC4322">
        <w:rPr>
          <w:lang w:val="en-US" w:eastAsia="zh-CN"/>
        </w:rPr>
        <w:t>in the definition of MSR BS</w:t>
      </w:r>
      <w:r w:rsidR="35CE3D77" w:rsidRPr="50FC4322">
        <w:rPr>
          <w:lang w:val="en-US" w:eastAsia="zh-CN"/>
        </w:rPr>
        <w:t>. For the rest components, we propose to introduce the term of common HW similarly as for baseband, to eliminate the concern of any RAT-specific components.</w:t>
      </w:r>
    </w:p>
    <w:p w14:paraId="7E32B369" w14:textId="554952C1" w:rsidR="00F8438B" w:rsidRDefault="28F2A6DC" w:rsidP="00595705">
      <w:pPr>
        <w:spacing w:line="276" w:lineRule="auto"/>
        <w:jc w:val="both"/>
        <w:rPr>
          <w:b/>
          <w:bCs/>
          <w:color w:val="000000" w:themeColor="text1"/>
          <w:sz w:val="22"/>
          <w:szCs w:val="22"/>
        </w:rPr>
      </w:pPr>
      <w:r w:rsidRPr="50FC4322">
        <w:rPr>
          <w:b/>
          <w:bCs/>
          <w:color w:val="000000" w:themeColor="text1"/>
          <w:sz w:val="22"/>
          <w:szCs w:val="22"/>
        </w:rPr>
        <w:t xml:space="preserve">Proposal 3: When the </w:t>
      </w:r>
      <w:r w:rsidR="764E43A6" w:rsidRPr="50FC4322">
        <w:rPr>
          <w:b/>
          <w:bCs/>
          <w:color w:val="000000" w:themeColor="text1"/>
          <w:sz w:val="22"/>
          <w:szCs w:val="22"/>
        </w:rPr>
        <w:t>equipment</w:t>
      </w:r>
      <w:r w:rsidRPr="50FC4322">
        <w:rPr>
          <w:b/>
          <w:bCs/>
          <w:color w:val="000000" w:themeColor="text1"/>
          <w:sz w:val="22"/>
          <w:szCs w:val="22"/>
        </w:rPr>
        <w:t xml:space="preserve"> under test is radio, and </w:t>
      </w:r>
      <w:r w:rsidR="0025B7C0" w:rsidRPr="50FC4322">
        <w:rPr>
          <w:b/>
          <w:bCs/>
          <w:color w:val="000000" w:themeColor="text1"/>
          <w:sz w:val="22"/>
          <w:szCs w:val="22"/>
        </w:rPr>
        <w:t>digital unit/baseband</w:t>
      </w:r>
      <w:r w:rsidRPr="50FC4322">
        <w:rPr>
          <w:b/>
          <w:bCs/>
          <w:color w:val="000000" w:themeColor="text1"/>
          <w:sz w:val="22"/>
          <w:szCs w:val="22"/>
        </w:rPr>
        <w:t xml:space="preserve"> is </w:t>
      </w:r>
      <w:r w:rsidRPr="50FC4322">
        <w:rPr>
          <w:b/>
          <w:bCs/>
          <w:color w:val="000000" w:themeColor="text1"/>
          <w:sz w:val="22"/>
          <w:szCs w:val="22"/>
          <w:lang w:eastAsia="zh-CN"/>
        </w:rPr>
        <w:t>employ</w:t>
      </w:r>
      <w:r w:rsidRPr="50FC4322">
        <w:rPr>
          <w:b/>
          <w:bCs/>
          <w:color w:val="000000" w:themeColor="text1"/>
          <w:sz w:val="22"/>
          <w:szCs w:val="22"/>
          <w:lang w:val="en-US" w:eastAsia="zh-CN"/>
        </w:rPr>
        <w:t>ed as part of test equipment</w:t>
      </w:r>
      <w:r w:rsidRPr="50FC4322">
        <w:rPr>
          <w:b/>
          <w:bCs/>
          <w:color w:val="000000" w:themeColor="text1"/>
          <w:sz w:val="22"/>
          <w:szCs w:val="22"/>
        </w:rPr>
        <w:t>, only radio</w:t>
      </w:r>
      <w:r w:rsidR="455DAB5A" w:rsidRPr="50FC4322">
        <w:rPr>
          <w:b/>
          <w:bCs/>
          <w:color w:val="000000" w:themeColor="text1"/>
          <w:sz w:val="22"/>
          <w:szCs w:val="22"/>
        </w:rPr>
        <w:t>,</w:t>
      </w:r>
      <w:r w:rsidRPr="50FC4322">
        <w:rPr>
          <w:b/>
          <w:bCs/>
          <w:color w:val="000000" w:themeColor="text1"/>
          <w:sz w:val="22"/>
          <w:szCs w:val="22"/>
        </w:rPr>
        <w:t xml:space="preserve"> </w:t>
      </w:r>
      <w:r w:rsidR="35702A9C" w:rsidRPr="50FC4322">
        <w:rPr>
          <w:b/>
          <w:bCs/>
          <w:color w:val="000000" w:themeColor="text1"/>
          <w:sz w:val="22"/>
          <w:szCs w:val="22"/>
        </w:rPr>
        <w:t>having</w:t>
      </w:r>
      <w:r w:rsidRPr="50FC4322">
        <w:rPr>
          <w:b/>
          <w:bCs/>
          <w:color w:val="000000" w:themeColor="text1"/>
          <w:sz w:val="22"/>
          <w:szCs w:val="22"/>
        </w:rPr>
        <w:t xml:space="preserve"> common HW for all RATs, </w:t>
      </w:r>
      <w:r w:rsidR="3142C811" w:rsidRPr="50FC4322">
        <w:rPr>
          <w:b/>
          <w:bCs/>
          <w:color w:val="000000" w:themeColor="text1"/>
          <w:sz w:val="22"/>
          <w:szCs w:val="22"/>
        </w:rPr>
        <w:t>is</w:t>
      </w:r>
      <w:r w:rsidRPr="50FC4322">
        <w:rPr>
          <w:b/>
          <w:bCs/>
          <w:color w:val="000000" w:themeColor="text1"/>
          <w:sz w:val="22"/>
          <w:szCs w:val="22"/>
        </w:rPr>
        <w:t xml:space="preserve"> the prerequisite of RAT reduction.  </w:t>
      </w:r>
    </w:p>
    <w:p w14:paraId="470A1269" w14:textId="386F4E9B" w:rsidR="00F8438B" w:rsidRPr="00EC72CF" w:rsidRDefault="0B2FD82C" w:rsidP="00595705">
      <w:pPr>
        <w:spacing w:line="276" w:lineRule="auto"/>
        <w:jc w:val="both"/>
        <w:rPr>
          <w:b/>
          <w:bCs/>
          <w:color w:val="000000" w:themeColor="text1"/>
          <w:sz w:val="22"/>
          <w:szCs w:val="22"/>
        </w:rPr>
      </w:pPr>
      <w:r w:rsidRPr="50FC4322">
        <w:rPr>
          <w:b/>
          <w:bCs/>
          <w:color w:val="000000" w:themeColor="text1"/>
          <w:sz w:val="22"/>
          <w:szCs w:val="22"/>
        </w:rPr>
        <w:lastRenderedPageBreak/>
        <w:t xml:space="preserve">Proposal </w:t>
      </w:r>
      <w:r w:rsidR="28F2A6DC" w:rsidRPr="50FC4322">
        <w:rPr>
          <w:b/>
          <w:bCs/>
          <w:color w:val="000000" w:themeColor="text1"/>
          <w:sz w:val="22"/>
          <w:szCs w:val="22"/>
        </w:rPr>
        <w:t>4</w:t>
      </w:r>
      <w:r w:rsidRPr="50FC4322">
        <w:rPr>
          <w:b/>
          <w:bCs/>
          <w:color w:val="000000" w:themeColor="text1"/>
          <w:sz w:val="22"/>
          <w:szCs w:val="22"/>
        </w:rPr>
        <w:t xml:space="preserve">: When the </w:t>
      </w:r>
      <w:r w:rsidR="6FF7661A" w:rsidRPr="50FC4322">
        <w:rPr>
          <w:b/>
          <w:bCs/>
          <w:color w:val="000000" w:themeColor="text1"/>
          <w:sz w:val="22"/>
          <w:szCs w:val="22"/>
        </w:rPr>
        <w:t xml:space="preserve">equipment </w:t>
      </w:r>
      <w:r w:rsidRPr="50FC4322">
        <w:rPr>
          <w:b/>
          <w:bCs/>
          <w:color w:val="000000" w:themeColor="text1"/>
          <w:sz w:val="22"/>
          <w:szCs w:val="22"/>
        </w:rPr>
        <w:t xml:space="preserve">under test is BS, both radio and </w:t>
      </w:r>
      <w:r w:rsidR="0025B7C0" w:rsidRPr="50FC4322">
        <w:rPr>
          <w:b/>
          <w:bCs/>
          <w:color w:val="000000" w:themeColor="text1"/>
          <w:sz w:val="22"/>
          <w:szCs w:val="22"/>
        </w:rPr>
        <w:t>digital unit/baseband</w:t>
      </w:r>
      <w:r w:rsidR="33576344" w:rsidRPr="50FC4322">
        <w:rPr>
          <w:b/>
          <w:bCs/>
          <w:color w:val="000000" w:themeColor="text1"/>
          <w:sz w:val="22"/>
          <w:szCs w:val="22"/>
        </w:rPr>
        <w:t xml:space="preserve">, having </w:t>
      </w:r>
      <w:r w:rsidRPr="50FC4322">
        <w:rPr>
          <w:b/>
          <w:bCs/>
          <w:color w:val="000000" w:themeColor="text1"/>
          <w:sz w:val="22"/>
          <w:szCs w:val="22"/>
        </w:rPr>
        <w:t>common HWs for all RATs</w:t>
      </w:r>
      <w:r w:rsidR="18E7F009" w:rsidRPr="50FC4322">
        <w:rPr>
          <w:b/>
          <w:bCs/>
          <w:color w:val="000000" w:themeColor="text1"/>
          <w:sz w:val="22"/>
          <w:szCs w:val="22"/>
        </w:rPr>
        <w:t xml:space="preserve">, </w:t>
      </w:r>
      <w:r w:rsidR="38266039" w:rsidRPr="50FC4322">
        <w:rPr>
          <w:b/>
          <w:bCs/>
          <w:color w:val="000000" w:themeColor="text1"/>
          <w:sz w:val="22"/>
          <w:szCs w:val="22"/>
        </w:rPr>
        <w:t>is</w:t>
      </w:r>
      <w:r w:rsidR="18E7F009" w:rsidRPr="50FC4322">
        <w:rPr>
          <w:b/>
          <w:bCs/>
          <w:color w:val="000000" w:themeColor="text1"/>
          <w:sz w:val="22"/>
          <w:szCs w:val="22"/>
        </w:rPr>
        <w:t xml:space="preserve"> the prerequisite of RAT reduction</w:t>
      </w:r>
      <w:r w:rsidRPr="50FC4322">
        <w:rPr>
          <w:b/>
          <w:bCs/>
          <w:color w:val="000000" w:themeColor="text1"/>
          <w:sz w:val="22"/>
          <w:szCs w:val="22"/>
        </w:rPr>
        <w:t xml:space="preserve">. </w:t>
      </w:r>
    </w:p>
    <w:p w14:paraId="5137822C" w14:textId="17D83CC9" w:rsidR="00C54084" w:rsidRPr="00B5337C" w:rsidRDefault="00C54084" w:rsidP="00C54084">
      <w:pPr>
        <w:pStyle w:val="Heading1"/>
        <w:numPr>
          <w:ilvl w:val="0"/>
          <w:numId w:val="3"/>
        </w:numPr>
      </w:pPr>
      <w:r w:rsidRPr="00B5337C">
        <w:t>Conclusion</w:t>
      </w:r>
    </w:p>
    <w:p w14:paraId="359B1A93" w14:textId="70C5945A" w:rsidR="00696020" w:rsidRDefault="00696020" w:rsidP="00696020">
      <w:pPr>
        <w:rPr>
          <w:color w:val="000000" w:themeColor="text1"/>
          <w:sz w:val="22"/>
          <w:szCs w:val="22"/>
        </w:rPr>
      </w:pPr>
      <w:r w:rsidRPr="00B5337C">
        <w:rPr>
          <w:color w:val="000000" w:themeColor="text1"/>
          <w:sz w:val="22"/>
          <w:szCs w:val="22"/>
        </w:rPr>
        <w:t xml:space="preserve">In this contribution </w:t>
      </w:r>
      <w:r w:rsidR="000A2DC5">
        <w:t>the scope of products that are applicable to the WI of NR LTE EMC enhancement is clarified</w:t>
      </w:r>
      <w:r w:rsidR="00BD6796" w:rsidRPr="00B5337C">
        <w:rPr>
          <w:color w:val="000000" w:themeColor="text1"/>
          <w:sz w:val="22"/>
          <w:szCs w:val="22"/>
        </w:rPr>
        <w:t xml:space="preserve">. </w:t>
      </w:r>
    </w:p>
    <w:p w14:paraId="18BF5B56" w14:textId="77777777" w:rsidR="003527AF" w:rsidRDefault="003527AF" w:rsidP="003527AF">
      <w:pPr>
        <w:spacing w:line="276" w:lineRule="auto"/>
        <w:jc w:val="both"/>
        <w:rPr>
          <w:b/>
          <w:bCs/>
          <w:color w:val="000000" w:themeColor="text1"/>
          <w:sz w:val="22"/>
          <w:szCs w:val="22"/>
        </w:rPr>
      </w:pPr>
      <w:r w:rsidRPr="00EC72CF">
        <w:rPr>
          <w:b/>
          <w:bCs/>
          <w:color w:val="000000" w:themeColor="text1"/>
          <w:sz w:val="22"/>
          <w:szCs w:val="22"/>
        </w:rPr>
        <w:t xml:space="preserve">Observation </w:t>
      </w:r>
      <w:r>
        <w:rPr>
          <w:b/>
          <w:bCs/>
          <w:color w:val="000000" w:themeColor="text1"/>
          <w:sz w:val="22"/>
          <w:szCs w:val="22"/>
        </w:rPr>
        <w:t>1</w:t>
      </w:r>
      <w:r w:rsidRPr="00EC72CF">
        <w:rPr>
          <w:b/>
          <w:bCs/>
          <w:color w:val="000000" w:themeColor="text1"/>
          <w:sz w:val="22"/>
          <w:szCs w:val="22"/>
        </w:rPr>
        <w:t>:</w:t>
      </w:r>
      <w:r>
        <w:rPr>
          <w:b/>
          <w:bCs/>
          <w:color w:val="000000" w:themeColor="text1"/>
          <w:sz w:val="22"/>
          <w:szCs w:val="22"/>
        </w:rPr>
        <w:t xml:space="preserve"> Some baseband products may have RAT-specific HW blocks, while other baseband products do not have</w:t>
      </w:r>
      <w:r w:rsidRPr="0087371E">
        <w:rPr>
          <w:b/>
          <w:bCs/>
          <w:color w:val="000000" w:themeColor="text1"/>
          <w:sz w:val="22"/>
          <w:szCs w:val="22"/>
        </w:rPr>
        <w:t>.</w:t>
      </w:r>
      <w:r>
        <w:rPr>
          <w:b/>
          <w:bCs/>
          <w:color w:val="000000" w:themeColor="text1"/>
          <w:sz w:val="22"/>
          <w:szCs w:val="22"/>
        </w:rPr>
        <w:t xml:space="preserve"> </w:t>
      </w:r>
    </w:p>
    <w:p w14:paraId="001FB0A9" w14:textId="77777777" w:rsidR="003527AF" w:rsidRDefault="003527AF" w:rsidP="003527AF">
      <w:pPr>
        <w:spacing w:line="276" w:lineRule="auto"/>
        <w:jc w:val="both"/>
        <w:rPr>
          <w:b/>
          <w:bCs/>
          <w:color w:val="000000" w:themeColor="text1"/>
          <w:sz w:val="22"/>
          <w:szCs w:val="22"/>
        </w:rPr>
      </w:pPr>
      <w:r>
        <w:rPr>
          <w:b/>
          <w:bCs/>
          <w:color w:val="000000" w:themeColor="text1"/>
          <w:sz w:val="22"/>
          <w:szCs w:val="22"/>
        </w:rPr>
        <w:t>Proposal</w:t>
      </w:r>
      <w:r w:rsidRPr="00EC72CF">
        <w:rPr>
          <w:b/>
          <w:bCs/>
          <w:color w:val="000000" w:themeColor="text1"/>
          <w:sz w:val="22"/>
          <w:szCs w:val="22"/>
        </w:rPr>
        <w:t xml:space="preserve"> </w:t>
      </w:r>
      <w:r>
        <w:rPr>
          <w:b/>
          <w:bCs/>
          <w:color w:val="000000" w:themeColor="text1"/>
          <w:sz w:val="22"/>
          <w:szCs w:val="22"/>
        </w:rPr>
        <w:t>1</w:t>
      </w:r>
      <w:r w:rsidRPr="00EC72CF">
        <w:rPr>
          <w:b/>
          <w:bCs/>
          <w:color w:val="000000" w:themeColor="text1"/>
          <w:sz w:val="22"/>
          <w:szCs w:val="22"/>
        </w:rPr>
        <w:t>:</w:t>
      </w:r>
      <w:r>
        <w:rPr>
          <w:b/>
          <w:bCs/>
          <w:color w:val="000000" w:themeColor="text1"/>
          <w:sz w:val="22"/>
          <w:szCs w:val="22"/>
        </w:rPr>
        <w:t xml:space="preserve"> Introduce the term of common HW in TS 37.113.</w:t>
      </w:r>
    </w:p>
    <w:p w14:paraId="5AC902A2" w14:textId="77777777" w:rsidR="003527AF" w:rsidRDefault="003527AF" w:rsidP="003527AF">
      <w:pPr>
        <w:spacing w:line="276" w:lineRule="auto"/>
        <w:jc w:val="both"/>
        <w:rPr>
          <w:b/>
          <w:bCs/>
          <w:color w:val="000000" w:themeColor="text1"/>
          <w:sz w:val="22"/>
          <w:szCs w:val="22"/>
        </w:rPr>
      </w:pPr>
      <w:r w:rsidRPr="50FC4322">
        <w:rPr>
          <w:b/>
          <w:bCs/>
          <w:color w:val="000000" w:themeColor="text1"/>
          <w:sz w:val="22"/>
          <w:szCs w:val="22"/>
        </w:rPr>
        <w:t xml:space="preserve">Proposal 2: When the equipment under test is digital unit/baseband, and radio is </w:t>
      </w:r>
      <w:r w:rsidRPr="50FC4322">
        <w:rPr>
          <w:b/>
          <w:bCs/>
          <w:color w:val="000000" w:themeColor="text1"/>
          <w:sz w:val="22"/>
          <w:szCs w:val="22"/>
          <w:lang w:eastAsia="zh-CN"/>
        </w:rPr>
        <w:t>employ</w:t>
      </w:r>
      <w:r w:rsidRPr="50FC4322">
        <w:rPr>
          <w:b/>
          <w:bCs/>
          <w:color w:val="000000" w:themeColor="text1"/>
          <w:sz w:val="22"/>
          <w:szCs w:val="22"/>
          <w:lang w:val="en-US" w:eastAsia="zh-CN"/>
        </w:rPr>
        <w:t>ed as part of test equipment</w:t>
      </w:r>
      <w:r w:rsidRPr="50FC4322">
        <w:rPr>
          <w:b/>
          <w:bCs/>
          <w:color w:val="000000" w:themeColor="text1"/>
          <w:sz w:val="22"/>
          <w:szCs w:val="22"/>
        </w:rPr>
        <w:t xml:space="preserve">, only digital unit/baseband, having common HW for all RATs, is the prerequisite of RAT reduction. </w:t>
      </w:r>
    </w:p>
    <w:p w14:paraId="3D7909FC" w14:textId="77777777" w:rsidR="003527AF" w:rsidRPr="003527AF" w:rsidRDefault="003527AF" w:rsidP="003527AF">
      <w:pPr>
        <w:spacing w:line="276" w:lineRule="auto"/>
        <w:jc w:val="both"/>
        <w:rPr>
          <w:b/>
          <w:bCs/>
          <w:color w:val="000000" w:themeColor="text1"/>
          <w:sz w:val="22"/>
          <w:szCs w:val="22"/>
        </w:rPr>
      </w:pPr>
      <w:r w:rsidRPr="003527AF">
        <w:rPr>
          <w:b/>
          <w:bCs/>
          <w:color w:val="000000" w:themeColor="text1"/>
          <w:sz w:val="22"/>
          <w:szCs w:val="22"/>
        </w:rPr>
        <w:t xml:space="preserve">Proposal 3: When the equipment under test is radio, and digital unit/baseband is employed as part of test equipment, only radio, having common HW for all RATs, is the prerequisite of RAT reduction.  </w:t>
      </w:r>
    </w:p>
    <w:p w14:paraId="6780D413" w14:textId="77777777" w:rsidR="003527AF" w:rsidRPr="003527AF" w:rsidRDefault="003527AF" w:rsidP="003527AF">
      <w:pPr>
        <w:spacing w:line="276" w:lineRule="auto"/>
        <w:jc w:val="both"/>
        <w:rPr>
          <w:b/>
          <w:bCs/>
          <w:color w:val="000000" w:themeColor="text1"/>
          <w:sz w:val="22"/>
          <w:szCs w:val="22"/>
        </w:rPr>
      </w:pPr>
      <w:r w:rsidRPr="003527AF">
        <w:rPr>
          <w:b/>
          <w:bCs/>
          <w:color w:val="000000" w:themeColor="text1"/>
          <w:sz w:val="22"/>
          <w:szCs w:val="22"/>
        </w:rPr>
        <w:t xml:space="preserve">Proposal 4: When the equipment under test is BS, both radio and digital unit/baseband, having common HWs for all RATs, is the prerequisite of RAT reduction. </w:t>
      </w:r>
    </w:p>
    <w:p w14:paraId="71ADF7E0" w14:textId="77777777" w:rsidR="00696020" w:rsidRPr="00A06472" w:rsidRDefault="00696020" w:rsidP="00493B59">
      <w:pPr>
        <w:pStyle w:val="Heading1"/>
        <w:numPr>
          <w:ilvl w:val="0"/>
          <w:numId w:val="3"/>
        </w:numPr>
      </w:pPr>
      <w:r w:rsidRPr="00A06472">
        <w:t>References</w:t>
      </w:r>
    </w:p>
    <w:p w14:paraId="3A0B4E3A" w14:textId="77777777" w:rsidR="00696020" w:rsidRPr="00C54084" w:rsidRDefault="00696020" w:rsidP="00696020">
      <w:pPr>
        <w:pStyle w:val="a"/>
        <w:numPr>
          <w:ilvl w:val="0"/>
          <w:numId w:val="0"/>
        </w:numPr>
        <w:ind w:left="360"/>
        <w:rPr>
          <w:sz w:val="22"/>
          <w:szCs w:val="22"/>
          <w:highlight w:val="yellow"/>
          <w:lang w:eastAsia="zh-CN"/>
        </w:rPr>
      </w:pPr>
      <w:bookmarkStart w:id="2" w:name="_Hlk489447754"/>
    </w:p>
    <w:bookmarkEnd w:id="2"/>
    <w:p w14:paraId="07DDC937" w14:textId="1873FEB6" w:rsidR="00942A0F" w:rsidRDefault="0075236C" w:rsidP="0075236C">
      <w:pPr>
        <w:pStyle w:val="a"/>
        <w:rPr>
          <w:lang w:eastAsia="zh-CN"/>
        </w:rPr>
      </w:pPr>
      <w:r w:rsidRPr="0075236C">
        <w:t>R4-2220251</w:t>
      </w:r>
      <w:r w:rsidR="00A06472" w:rsidRPr="00A06472">
        <w:t>. “</w:t>
      </w:r>
      <w:r w:rsidRPr="0075236C">
        <w:t>WF on BS EMC enhancement</w:t>
      </w:r>
      <w:r w:rsidR="00A06472" w:rsidRPr="00A06472">
        <w:t>”</w:t>
      </w:r>
    </w:p>
    <w:p w14:paraId="34FF45AA" w14:textId="767DB556" w:rsidR="00C920AB" w:rsidRPr="0075236C" w:rsidRDefault="00C920AB" w:rsidP="00C920AB">
      <w:pPr>
        <w:pStyle w:val="a"/>
        <w:rPr>
          <w:lang w:eastAsia="zh-CN"/>
        </w:rPr>
      </w:pPr>
      <w:r w:rsidRPr="00A06472">
        <w:rPr>
          <w:lang w:eastAsia="zh-CN"/>
        </w:rPr>
        <w:t>3GPP TS 37.113. “NR, E-UTRA, UTRA and GSM/EDGE; Multi-Standard Radio (MSR) Base Station (BS) Electromagnetic Compatibility (EMC)”</w:t>
      </w:r>
    </w:p>
    <w:sectPr w:rsidR="00C920AB" w:rsidRPr="0075236C" w:rsidSect="002077E7">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7BC89" w14:textId="77777777" w:rsidR="00FE0CDF" w:rsidRDefault="00FE0CDF">
      <w:r>
        <w:separator/>
      </w:r>
    </w:p>
  </w:endnote>
  <w:endnote w:type="continuationSeparator" w:id="0">
    <w:p w14:paraId="50A8DFD5" w14:textId="77777777" w:rsidR="00FE0CDF" w:rsidRDefault="00FE0CDF">
      <w:r>
        <w:continuationSeparator/>
      </w:r>
    </w:p>
  </w:endnote>
  <w:endnote w:type="continuationNotice" w:id="1">
    <w:p w14:paraId="044661B2" w14:textId="77777777" w:rsidR="00FE0CDF" w:rsidRDefault="00FE0C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30BAF" w14:textId="77777777" w:rsidR="00FE0CDF" w:rsidRDefault="00FE0CDF">
      <w:r>
        <w:separator/>
      </w:r>
    </w:p>
  </w:footnote>
  <w:footnote w:type="continuationSeparator" w:id="0">
    <w:p w14:paraId="0C576188" w14:textId="77777777" w:rsidR="00FE0CDF" w:rsidRDefault="00FE0CDF">
      <w:r>
        <w:continuationSeparator/>
      </w:r>
    </w:p>
  </w:footnote>
  <w:footnote w:type="continuationNotice" w:id="1">
    <w:p w14:paraId="6F2436A3" w14:textId="77777777" w:rsidR="00FE0CDF" w:rsidRDefault="00FE0C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5CD35912"/>
    <w:multiLevelType w:val="hybridMultilevel"/>
    <w:tmpl w:val="44D07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FB2B5C"/>
    <w:multiLevelType w:val="hybridMultilevel"/>
    <w:tmpl w:val="4288B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28372887">
    <w:abstractNumId w:val="3"/>
  </w:num>
  <w:num w:numId="2" w16cid:durableId="1572276491">
    <w:abstractNumId w:val="7"/>
  </w:num>
  <w:num w:numId="3" w16cid:durableId="349140743">
    <w:abstractNumId w:val="6"/>
  </w:num>
  <w:num w:numId="4" w16cid:durableId="1661693401">
    <w:abstractNumId w:val="1"/>
  </w:num>
  <w:num w:numId="5" w16cid:durableId="884173310">
    <w:abstractNumId w:val="0"/>
  </w:num>
  <w:num w:numId="6" w16cid:durableId="1943566672">
    <w:abstractNumId w:val="2"/>
  </w:num>
  <w:num w:numId="7" w16cid:durableId="823737817">
    <w:abstractNumId w:val="5"/>
  </w:num>
  <w:num w:numId="8" w16cid:durableId="65880067">
    <w:abstractNumId w:val="6"/>
  </w:num>
  <w:num w:numId="9" w16cid:durableId="72406694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88D"/>
    <w:rsid w:val="0000223E"/>
    <w:rsid w:val="00002265"/>
    <w:rsid w:val="0000258B"/>
    <w:rsid w:val="000029AC"/>
    <w:rsid w:val="00002DED"/>
    <w:rsid w:val="00002E43"/>
    <w:rsid w:val="0000331B"/>
    <w:rsid w:val="0000395A"/>
    <w:rsid w:val="00003B7C"/>
    <w:rsid w:val="000040C9"/>
    <w:rsid w:val="00004F8E"/>
    <w:rsid w:val="00005855"/>
    <w:rsid w:val="00005898"/>
    <w:rsid w:val="000059CA"/>
    <w:rsid w:val="00005ABF"/>
    <w:rsid w:val="00006CE5"/>
    <w:rsid w:val="000073B8"/>
    <w:rsid w:val="00007483"/>
    <w:rsid w:val="00007504"/>
    <w:rsid w:val="0000757F"/>
    <w:rsid w:val="00007763"/>
    <w:rsid w:val="00007C3F"/>
    <w:rsid w:val="00007CC8"/>
    <w:rsid w:val="00007DF5"/>
    <w:rsid w:val="000106A7"/>
    <w:rsid w:val="000106AC"/>
    <w:rsid w:val="00010821"/>
    <w:rsid w:val="000109A4"/>
    <w:rsid w:val="00010DA2"/>
    <w:rsid w:val="00011008"/>
    <w:rsid w:val="00011A24"/>
    <w:rsid w:val="000122AD"/>
    <w:rsid w:val="00012463"/>
    <w:rsid w:val="00012B79"/>
    <w:rsid w:val="00012EE8"/>
    <w:rsid w:val="000132A4"/>
    <w:rsid w:val="00013812"/>
    <w:rsid w:val="00013B2B"/>
    <w:rsid w:val="00013DAF"/>
    <w:rsid w:val="00014490"/>
    <w:rsid w:val="000158F7"/>
    <w:rsid w:val="00015C3E"/>
    <w:rsid w:val="000164B3"/>
    <w:rsid w:val="00016656"/>
    <w:rsid w:val="000167A1"/>
    <w:rsid w:val="000168D3"/>
    <w:rsid w:val="00016DE2"/>
    <w:rsid w:val="0001761A"/>
    <w:rsid w:val="00017893"/>
    <w:rsid w:val="00017A30"/>
    <w:rsid w:val="00017BA7"/>
    <w:rsid w:val="00017F44"/>
    <w:rsid w:val="00017F6E"/>
    <w:rsid w:val="0002026A"/>
    <w:rsid w:val="00020561"/>
    <w:rsid w:val="0002069B"/>
    <w:rsid w:val="000209E7"/>
    <w:rsid w:val="000211E2"/>
    <w:rsid w:val="0002141C"/>
    <w:rsid w:val="000216E0"/>
    <w:rsid w:val="00022E4A"/>
    <w:rsid w:val="0002301E"/>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1D61"/>
    <w:rsid w:val="000325CF"/>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99C"/>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8CF"/>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6EE"/>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588"/>
    <w:rsid w:val="0007296B"/>
    <w:rsid w:val="00072A3A"/>
    <w:rsid w:val="00072B13"/>
    <w:rsid w:val="00072FD3"/>
    <w:rsid w:val="000730D4"/>
    <w:rsid w:val="00073226"/>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627"/>
    <w:rsid w:val="00077905"/>
    <w:rsid w:val="00077A56"/>
    <w:rsid w:val="00077D57"/>
    <w:rsid w:val="00077E39"/>
    <w:rsid w:val="00080166"/>
    <w:rsid w:val="00080E87"/>
    <w:rsid w:val="00080FE9"/>
    <w:rsid w:val="00081087"/>
    <w:rsid w:val="000813E3"/>
    <w:rsid w:val="000814DB"/>
    <w:rsid w:val="00081582"/>
    <w:rsid w:val="000816AA"/>
    <w:rsid w:val="00081922"/>
    <w:rsid w:val="00081ADA"/>
    <w:rsid w:val="00082406"/>
    <w:rsid w:val="000824EF"/>
    <w:rsid w:val="00082EFD"/>
    <w:rsid w:val="0008305F"/>
    <w:rsid w:val="000831DC"/>
    <w:rsid w:val="0008334B"/>
    <w:rsid w:val="000835F8"/>
    <w:rsid w:val="0008378B"/>
    <w:rsid w:val="00084317"/>
    <w:rsid w:val="000843A0"/>
    <w:rsid w:val="0008493B"/>
    <w:rsid w:val="00084943"/>
    <w:rsid w:val="00084A57"/>
    <w:rsid w:val="00084B52"/>
    <w:rsid w:val="00084B9B"/>
    <w:rsid w:val="00085110"/>
    <w:rsid w:val="00085ADE"/>
    <w:rsid w:val="00085E73"/>
    <w:rsid w:val="00085FE5"/>
    <w:rsid w:val="000860F2"/>
    <w:rsid w:val="00086A42"/>
    <w:rsid w:val="00086CF1"/>
    <w:rsid w:val="0008730D"/>
    <w:rsid w:val="0008734C"/>
    <w:rsid w:val="000874DF"/>
    <w:rsid w:val="000878A6"/>
    <w:rsid w:val="000903CD"/>
    <w:rsid w:val="00090835"/>
    <w:rsid w:val="00090B0A"/>
    <w:rsid w:val="00090FD1"/>
    <w:rsid w:val="000910FF"/>
    <w:rsid w:val="000917B7"/>
    <w:rsid w:val="000921D2"/>
    <w:rsid w:val="00092416"/>
    <w:rsid w:val="00092535"/>
    <w:rsid w:val="000927A9"/>
    <w:rsid w:val="00092C21"/>
    <w:rsid w:val="00092CC4"/>
    <w:rsid w:val="00092CEE"/>
    <w:rsid w:val="00092E49"/>
    <w:rsid w:val="00092E5B"/>
    <w:rsid w:val="00092F1C"/>
    <w:rsid w:val="0009313F"/>
    <w:rsid w:val="00093299"/>
    <w:rsid w:val="000935FE"/>
    <w:rsid w:val="000937BC"/>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AEE"/>
    <w:rsid w:val="000A1B62"/>
    <w:rsid w:val="000A1E1E"/>
    <w:rsid w:val="000A2D37"/>
    <w:rsid w:val="000A2DC5"/>
    <w:rsid w:val="000A322C"/>
    <w:rsid w:val="000A3788"/>
    <w:rsid w:val="000A3A03"/>
    <w:rsid w:val="000A3AE8"/>
    <w:rsid w:val="000A434E"/>
    <w:rsid w:val="000A44CD"/>
    <w:rsid w:val="000A467A"/>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940"/>
    <w:rsid w:val="000C0BE5"/>
    <w:rsid w:val="000C0E18"/>
    <w:rsid w:val="000C13A8"/>
    <w:rsid w:val="000C18FB"/>
    <w:rsid w:val="000C1CF3"/>
    <w:rsid w:val="000C258E"/>
    <w:rsid w:val="000C2A42"/>
    <w:rsid w:val="000C3110"/>
    <w:rsid w:val="000C3683"/>
    <w:rsid w:val="000C39A9"/>
    <w:rsid w:val="000C3F38"/>
    <w:rsid w:val="000C3FC8"/>
    <w:rsid w:val="000C505B"/>
    <w:rsid w:val="000C5658"/>
    <w:rsid w:val="000C6598"/>
    <w:rsid w:val="000C6EC2"/>
    <w:rsid w:val="000C704E"/>
    <w:rsid w:val="000C7138"/>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D7DF5"/>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706"/>
    <w:rsid w:val="000F37A3"/>
    <w:rsid w:val="000F37C2"/>
    <w:rsid w:val="000F3BF6"/>
    <w:rsid w:val="000F42B0"/>
    <w:rsid w:val="000F43DF"/>
    <w:rsid w:val="000F443E"/>
    <w:rsid w:val="000F466C"/>
    <w:rsid w:val="000F5083"/>
    <w:rsid w:val="000F5F4F"/>
    <w:rsid w:val="000F5F76"/>
    <w:rsid w:val="000F619A"/>
    <w:rsid w:val="000F6877"/>
    <w:rsid w:val="000F6A41"/>
    <w:rsid w:val="000F76E7"/>
    <w:rsid w:val="000F7753"/>
    <w:rsid w:val="000F7B38"/>
    <w:rsid w:val="000F7C7D"/>
    <w:rsid w:val="000F7DD6"/>
    <w:rsid w:val="000F7F83"/>
    <w:rsid w:val="00100075"/>
    <w:rsid w:val="00100340"/>
    <w:rsid w:val="00100676"/>
    <w:rsid w:val="00100C93"/>
    <w:rsid w:val="00100F0E"/>
    <w:rsid w:val="00100FE1"/>
    <w:rsid w:val="0010112D"/>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965"/>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89A"/>
    <w:rsid w:val="00117D11"/>
    <w:rsid w:val="001202DE"/>
    <w:rsid w:val="001203C0"/>
    <w:rsid w:val="0012059E"/>
    <w:rsid w:val="00120687"/>
    <w:rsid w:val="00120DB7"/>
    <w:rsid w:val="00121E19"/>
    <w:rsid w:val="00121EF6"/>
    <w:rsid w:val="001224EE"/>
    <w:rsid w:val="00122C8D"/>
    <w:rsid w:val="00123018"/>
    <w:rsid w:val="00123097"/>
    <w:rsid w:val="0012321A"/>
    <w:rsid w:val="00123A36"/>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B8E"/>
    <w:rsid w:val="00155EBD"/>
    <w:rsid w:val="0015623A"/>
    <w:rsid w:val="00156497"/>
    <w:rsid w:val="001566F1"/>
    <w:rsid w:val="00156990"/>
    <w:rsid w:val="00156C01"/>
    <w:rsid w:val="00156D88"/>
    <w:rsid w:val="001572C2"/>
    <w:rsid w:val="001573EE"/>
    <w:rsid w:val="0015758A"/>
    <w:rsid w:val="00157655"/>
    <w:rsid w:val="00157BAE"/>
    <w:rsid w:val="00157FA1"/>
    <w:rsid w:val="0016028A"/>
    <w:rsid w:val="00160577"/>
    <w:rsid w:val="00160D12"/>
    <w:rsid w:val="00161D71"/>
    <w:rsid w:val="001622EC"/>
    <w:rsid w:val="001627C0"/>
    <w:rsid w:val="00162A0B"/>
    <w:rsid w:val="0016387E"/>
    <w:rsid w:val="0016399F"/>
    <w:rsid w:val="00163AF8"/>
    <w:rsid w:val="00163BB6"/>
    <w:rsid w:val="00163C2E"/>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9AF"/>
    <w:rsid w:val="00170A1D"/>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5D9D"/>
    <w:rsid w:val="001760D7"/>
    <w:rsid w:val="0017616A"/>
    <w:rsid w:val="00176275"/>
    <w:rsid w:val="00176464"/>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718"/>
    <w:rsid w:val="001838F2"/>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87D75"/>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832"/>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5EE4"/>
    <w:rsid w:val="001A602C"/>
    <w:rsid w:val="001A6149"/>
    <w:rsid w:val="001A61D7"/>
    <w:rsid w:val="001A6224"/>
    <w:rsid w:val="001A62D1"/>
    <w:rsid w:val="001A6BB7"/>
    <w:rsid w:val="001A71FA"/>
    <w:rsid w:val="001A7501"/>
    <w:rsid w:val="001A771F"/>
    <w:rsid w:val="001A7B7F"/>
    <w:rsid w:val="001A7E89"/>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2CEB"/>
    <w:rsid w:val="001C2F1E"/>
    <w:rsid w:val="001C33D0"/>
    <w:rsid w:val="001C4417"/>
    <w:rsid w:val="001C48A3"/>
    <w:rsid w:val="001C49CA"/>
    <w:rsid w:val="001C4C1F"/>
    <w:rsid w:val="001C59FB"/>
    <w:rsid w:val="001C5ABA"/>
    <w:rsid w:val="001C5C1E"/>
    <w:rsid w:val="001C6287"/>
    <w:rsid w:val="001C6301"/>
    <w:rsid w:val="001C753A"/>
    <w:rsid w:val="001C756B"/>
    <w:rsid w:val="001C77DB"/>
    <w:rsid w:val="001C78BB"/>
    <w:rsid w:val="001C7BF9"/>
    <w:rsid w:val="001C7DB0"/>
    <w:rsid w:val="001D000F"/>
    <w:rsid w:val="001D02AE"/>
    <w:rsid w:val="001D042F"/>
    <w:rsid w:val="001D048E"/>
    <w:rsid w:val="001D06B6"/>
    <w:rsid w:val="001D0ED1"/>
    <w:rsid w:val="001D0EED"/>
    <w:rsid w:val="001D12E0"/>
    <w:rsid w:val="001D13C8"/>
    <w:rsid w:val="001D1494"/>
    <w:rsid w:val="001D29C5"/>
    <w:rsid w:val="001D2D3E"/>
    <w:rsid w:val="001D2DDC"/>
    <w:rsid w:val="001D2E99"/>
    <w:rsid w:val="001D3136"/>
    <w:rsid w:val="001D3778"/>
    <w:rsid w:val="001D3FE8"/>
    <w:rsid w:val="001D4138"/>
    <w:rsid w:val="001D46FF"/>
    <w:rsid w:val="001D4BC3"/>
    <w:rsid w:val="001D5770"/>
    <w:rsid w:val="001D58A0"/>
    <w:rsid w:val="001D58CB"/>
    <w:rsid w:val="001D5F43"/>
    <w:rsid w:val="001D5FCB"/>
    <w:rsid w:val="001D6168"/>
    <w:rsid w:val="001D63F6"/>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63E"/>
    <w:rsid w:val="001E4B40"/>
    <w:rsid w:val="001E4CEC"/>
    <w:rsid w:val="001E4FA2"/>
    <w:rsid w:val="001E5017"/>
    <w:rsid w:val="001E5142"/>
    <w:rsid w:val="001E5869"/>
    <w:rsid w:val="001E5EAD"/>
    <w:rsid w:val="001E630B"/>
    <w:rsid w:val="001E6772"/>
    <w:rsid w:val="001E6881"/>
    <w:rsid w:val="001E6A00"/>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8F"/>
    <w:rsid w:val="001F3B9C"/>
    <w:rsid w:val="001F3C98"/>
    <w:rsid w:val="001F3CB2"/>
    <w:rsid w:val="001F4BF2"/>
    <w:rsid w:val="001F4C4A"/>
    <w:rsid w:val="001F4E16"/>
    <w:rsid w:val="001F4F58"/>
    <w:rsid w:val="001F5030"/>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7EA"/>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7E7"/>
    <w:rsid w:val="00207922"/>
    <w:rsid w:val="0021002B"/>
    <w:rsid w:val="00210741"/>
    <w:rsid w:val="002107C5"/>
    <w:rsid w:val="002108D4"/>
    <w:rsid w:val="00210AB0"/>
    <w:rsid w:val="00210DE4"/>
    <w:rsid w:val="0021170A"/>
    <w:rsid w:val="00212EF8"/>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755D"/>
    <w:rsid w:val="0021771E"/>
    <w:rsid w:val="00217907"/>
    <w:rsid w:val="00217CE3"/>
    <w:rsid w:val="00217D3B"/>
    <w:rsid w:val="002202E0"/>
    <w:rsid w:val="00220529"/>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EF7"/>
    <w:rsid w:val="00230FCA"/>
    <w:rsid w:val="00231073"/>
    <w:rsid w:val="0023135C"/>
    <w:rsid w:val="0023190E"/>
    <w:rsid w:val="002319BC"/>
    <w:rsid w:val="00231F5D"/>
    <w:rsid w:val="002326E7"/>
    <w:rsid w:val="0023324F"/>
    <w:rsid w:val="00233480"/>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77A"/>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15A"/>
    <w:rsid w:val="002512C1"/>
    <w:rsid w:val="00251772"/>
    <w:rsid w:val="0025189F"/>
    <w:rsid w:val="00251BE3"/>
    <w:rsid w:val="00251C8C"/>
    <w:rsid w:val="00251DBA"/>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57EEE"/>
    <w:rsid w:val="0025B7C0"/>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6DF8"/>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2E67"/>
    <w:rsid w:val="00273226"/>
    <w:rsid w:val="002734B5"/>
    <w:rsid w:val="00273903"/>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02"/>
    <w:rsid w:val="002813AA"/>
    <w:rsid w:val="00281543"/>
    <w:rsid w:val="00281779"/>
    <w:rsid w:val="00281782"/>
    <w:rsid w:val="00281CBF"/>
    <w:rsid w:val="00281D24"/>
    <w:rsid w:val="00281DA1"/>
    <w:rsid w:val="00281DA4"/>
    <w:rsid w:val="002825DB"/>
    <w:rsid w:val="002828D6"/>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85"/>
    <w:rsid w:val="00287C98"/>
    <w:rsid w:val="002900B9"/>
    <w:rsid w:val="00290822"/>
    <w:rsid w:val="00290AEE"/>
    <w:rsid w:val="00290D71"/>
    <w:rsid w:val="00290F6B"/>
    <w:rsid w:val="002912D4"/>
    <w:rsid w:val="00291569"/>
    <w:rsid w:val="00291715"/>
    <w:rsid w:val="00291810"/>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63A"/>
    <w:rsid w:val="002B02E9"/>
    <w:rsid w:val="002B039A"/>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5EB5"/>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082"/>
    <w:rsid w:val="002F6398"/>
    <w:rsid w:val="002F6505"/>
    <w:rsid w:val="002F6608"/>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551"/>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FFC"/>
    <w:rsid w:val="003042D9"/>
    <w:rsid w:val="00304503"/>
    <w:rsid w:val="0030462B"/>
    <w:rsid w:val="0030489E"/>
    <w:rsid w:val="003049FD"/>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5D5"/>
    <w:rsid w:val="00311FB2"/>
    <w:rsid w:val="00312175"/>
    <w:rsid w:val="00312AAD"/>
    <w:rsid w:val="00312B7E"/>
    <w:rsid w:val="00312BA6"/>
    <w:rsid w:val="00312F7A"/>
    <w:rsid w:val="00313025"/>
    <w:rsid w:val="0031336F"/>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6EA5"/>
    <w:rsid w:val="00317161"/>
    <w:rsid w:val="0031717A"/>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A78"/>
    <w:rsid w:val="00323B1F"/>
    <w:rsid w:val="003249E6"/>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6C0"/>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230"/>
    <w:rsid w:val="003406F7"/>
    <w:rsid w:val="00340D13"/>
    <w:rsid w:val="00341522"/>
    <w:rsid w:val="00341581"/>
    <w:rsid w:val="00341691"/>
    <w:rsid w:val="00341780"/>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BD7"/>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1F3E"/>
    <w:rsid w:val="0035206C"/>
    <w:rsid w:val="003527AF"/>
    <w:rsid w:val="00352845"/>
    <w:rsid w:val="00352ACD"/>
    <w:rsid w:val="00352ACE"/>
    <w:rsid w:val="0035333D"/>
    <w:rsid w:val="00353360"/>
    <w:rsid w:val="00353C0E"/>
    <w:rsid w:val="003543F0"/>
    <w:rsid w:val="00354BC6"/>
    <w:rsid w:val="00354CAC"/>
    <w:rsid w:val="003551EB"/>
    <w:rsid w:val="00355425"/>
    <w:rsid w:val="003557E6"/>
    <w:rsid w:val="00355910"/>
    <w:rsid w:val="003564E2"/>
    <w:rsid w:val="00356F50"/>
    <w:rsid w:val="003572A4"/>
    <w:rsid w:val="003573F2"/>
    <w:rsid w:val="0035766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4FE"/>
    <w:rsid w:val="0037482A"/>
    <w:rsid w:val="00374C24"/>
    <w:rsid w:val="0037513F"/>
    <w:rsid w:val="003751D8"/>
    <w:rsid w:val="003752FB"/>
    <w:rsid w:val="00375AA9"/>
    <w:rsid w:val="00375C03"/>
    <w:rsid w:val="00375CE0"/>
    <w:rsid w:val="003766FA"/>
    <w:rsid w:val="0037676D"/>
    <w:rsid w:val="003771E3"/>
    <w:rsid w:val="00377591"/>
    <w:rsid w:val="00380181"/>
    <w:rsid w:val="00380458"/>
    <w:rsid w:val="00380474"/>
    <w:rsid w:val="0038076C"/>
    <w:rsid w:val="00380977"/>
    <w:rsid w:val="00380FC7"/>
    <w:rsid w:val="00381011"/>
    <w:rsid w:val="00381448"/>
    <w:rsid w:val="00381FAA"/>
    <w:rsid w:val="00382223"/>
    <w:rsid w:val="0038233D"/>
    <w:rsid w:val="00382B4F"/>
    <w:rsid w:val="00382FBA"/>
    <w:rsid w:val="00383184"/>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13A0"/>
    <w:rsid w:val="00391563"/>
    <w:rsid w:val="00391619"/>
    <w:rsid w:val="00391871"/>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61C"/>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0C8"/>
    <w:rsid w:val="003B0574"/>
    <w:rsid w:val="003B0D85"/>
    <w:rsid w:val="003B0EAB"/>
    <w:rsid w:val="003B0F23"/>
    <w:rsid w:val="003B0F28"/>
    <w:rsid w:val="003B0FFC"/>
    <w:rsid w:val="003B12B2"/>
    <w:rsid w:val="003B1AC0"/>
    <w:rsid w:val="003B1AC9"/>
    <w:rsid w:val="003B1ED2"/>
    <w:rsid w:val="003B1FEB"/>
    <w:rsid w:val="003B2A3B"/>
    <w:rsid w:val="003B2EC7"/>
    <w:rsid w:val="003B2FDE"/>
    <w:rsid w:val="003B34D7"/>
    <w:rsid w:val="003B4006"/>
    <w:rsid w:val="003B4039"/>
    <w:rsid w:val="003B4489"/>
    <w:rsid w:val="003B460F"/>
    <w:rsid w:val="003B466B"/>
    <w:rsid w:val="003B47D9"/>
    <w:rsid w:val="003B487E"/>
    <w:rsid w:val="003B5375"/>
    <w:rsid w:val="003B56A2"/>
    <w:rsid w:val="003B5B17"/>
    <w:rsid w:val="003B5BD3"/>
    <w:rsid w:val="003B5D8D"/>
    <w:rsid w:val="003B5E6B"/>
    <w:rsid w:val="003B6511"/>
    <w:rsid w:val="003B6597"/>
    <w:rsid w:val="003B674F"/>
    <w:rsid w:val="003B68E3"/>
    <w:rsid w:val="003B73D4"/>
    <w:rsid w:val="003B7949"/>
    <w:rsid w:val="003B7964"/>
    <w:rsid w:val="003B7A80"/>
    <w:rsid w:val="003C0AB6"/>
    <w:rsid w:val="003C0C8D"/>
    <w:rsid w:val="003C0CD5"/>
    <w:rsid w:val="003C0DC8"/>
    <w:rsid w:val="003C1792"/>
    <w:rsid w:val="003C1966"/>
    <w:rsid w:val="003C1E91"/>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C77B6"/>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009"/>
    <w:rsid w:val="003E4350"/>
    <w:rsid w:val="003E441C"/>
    <w:rsid w:val="003E505A"/>
    <w:rsid w:val="003E50E5"/>
    <w:rsid w:val="003E52C8"/>
    <w:rsid w:val="003E5C23"/>
    <w:rsid w:val="003E5F0F"/>
    <w:rsid w:val="003E6012"/>
    <w:rsid w:val="003E619D"/>
    <w:rsid w:val="003E633A"/>
    <w:rsid w:val="003E64C9"/>
    <w:rsid w:val="003E658A"/>
    <w:rsid w:val="003E7484"/>
    <w:rsid w:val="003E7EAD"/>
    <w:rsid w:val="003F04C0"/>
    <w:rsid w:val="003F0A59"/>
    <w:rsid w:val="003F0C57"/>
    <w:rsid w:val="003F0D6C"/>
    <w:rsid w:val="003F1409"/>
    <w:rsid w:val="003F15BF"/>
    <w:rsid w:val="003F160C"/>
    <w:rsid w:val="003F171E"/>
    <w:rsid w:val="003F1AF7"/>
    <w:rsid w:val="003F1E17"/>
    <w:rsid w:val="003F20F8"/>
    <w:rsid w:val="003F2FC7"/>
    <w:rsid w:val="003F3296"/>
    <w:rsid w:val="003F32FB"/>
    <w:rsid w:val="003F38F9"/>
    <w:rsid w:val="003F3986"/>
    <w:rsid w:val="003F3AB5"/>
    <w:rsid w:val="003F3B3A"/>
    <w:rsid w:val="003F451A"/>
    <w:rsid w:val="003F46BD"/>
    <w:rsid w:val="003F4925"/>
    <w:rsid w:val="003F4930"/>
    <w:rsid w:val="003F4DDB"/>
    <w:rsid w:val="003F529D"/>
    <w:rsid w:val="003F54C4"/>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0EEC"/>
    <w:rsid w:val="00411357"/>
    <w:rsid w:val="004116B8"/>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33B"/>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2B2E"/>
    <w:rsid w:val="004333D9"/>
    <w:rsid w:val="00433512"/>
    <w:rsid w:val="00433C70"/>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775"/>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D1A"/>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40"/>
    <w:rsid w:val="00466F72"/>
    <w:rsid w:val="00467037"/>
    <w:rsid w:val="00467EB8"/>
    <w:rsid w:val="00467F1D"/>
    <w:rsid w:val="00467F9F"/>
    <w:rsid w:val="00467FEA"/>
    <w:rsid w:val="004713A0"/>
    <w:rsid w:val="004715FE"/>
    <w:rsid w:val="0047172D"/>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28D"/>
    <w:rsid w:val="00475698"/>
    <w:rsid w:val="004757F8"/>
    <w:rsid w:val="0047680D"/>
    <w:rsid w:val="00476905"/>
    <w:rsid w:val="00476E60"/>
    <w:rsid w:val="00476F44"/>
    <w:rsid w:val="004770BF"/>
    <w:rsid w:val="00477239"/>
    <w:rsid w:val="00477684"/>
    <w:rsid w:val="0047792D"/>
    <w:rsid w:val="00477A61"/>
    <w:rsid w:val="00477B3C"/>
    <w:rsid w:val="00477C83"/>
    <w:rsid w:val="004805C3"/>
    <w:rsid w:val="00480627"/>
    <w:rsid w:val="0048072B"/>
    <w:rsid w:val="004811A7"/>
    <w:rsid w:val="00481329"/>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3B59"/>
    <w:rsid w:val="00494066"/>
    <w:rsid w:val="004948CD"/>
    <w:rsid w:val="004949B0"/>
    <w:rsid w:val="00494DAB"/>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6EAA"/>
    <w:rsid w:val="004A753A"/>
    <w:rsid w:val="004A7A90"/>
    <w:rsid w:val="004A7D3B"/>
    <w:rsid w:val="004B02CD"/>
    <w:rsid w:val="004B06D0"/>
    <w:rsid w:val="004B1BA9"/>
    <w:rsid w:val="004B1CBC"/>
    <w:rsid w:val="004B1F74"/>
    <w:rsid w:val="004B25D0"/>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41F"/>
    <w:rsid w:val="004C56D5"/>
    <w:rsid w:val="004C5A20"/>
    <w:rsid w:val="004C5DBF"/>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D7F44"/>
    <w:rsid w:val="004E0825"/>
    <w:rsid w:val="004E08EB"/>
    <w:rsid w:val="004E0936"/>
    <w:rsid w:val="004E11A5"/>
    <w:rsid w:val="004E1B69"/>
    <w:rsid w:val="004E1F1E"/>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1E55"/>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0ED"/>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3C83"/>
    <w:rsid w:val="00504255"/>
    <w:rsid w:val="0050483C"/>
    <w:rsid w:val="0050493B"/>
    <w:rsid w:val="005049FA"/>
    <w:rsid w:val="00504CAE"/>
    <w:rsid w:val="00504CD3"/>
    <w:rsid w:val="0050567C"/>
    <w:rsid w:val="00505D27"/>
    <w:rsid w:val="00505F06"/>
    <w:rsid w:val="005064DE"/>
    <w:rsid w:val="00506693"/>
    <w:rsid w:val="005067A0"/>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73A"/>
    <w:rsid w:val="005119A3"/>
    <w:rsid w:val="00512090"/>
    <w:rsid w:val="005124BA"/>
    <w:rsid w:val="005128B1"/>
    <w:rsid w:val="00512939"/>
    <w:rsid w:val="005129E7"/>
    <w:rsid w:val="005129FF"/>
    <w:rsid w:val="0051305A"/>
    <w:rsid w:val="0051314B"/>
    <w:rsid w:val="00513231"/>
    <w:rsid w:val="00513786"/>
    <w:rsid w:val="005138D0"/>
    <w:rsid w:val="0051424E"/>
    <w:rsid w:val="00514A43"/>
    <w:rsid w:val="00514C6A"/>
    <w:rsid w:val="00514F3A"/>
    <w:rsid w:val="00515006"/>
    <w:rsid w:val="00515C0F"/>
    <w:rsid w:val="00515D05"/>
    <w:rsid w:val="00516322"/>
    <w:rsid w:val="00516934"/>
    <w:rsid w:val="00516ABE"/>
    <w:rsid w:val="00517126"/>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00EC"/>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102"/>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36"/>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7AF"/>
    <w:rsid w:val="0056390C"/>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634"/>
    <w:rsid w:val="00584770"/>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705"/>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ABB"/>
    <w:rsid w:val="005A1BD3"/>
    <w:rsid w:val="005A1F75"/>
    <w:rsid w:val="005A236B"/>
    <w:rsid w:val="005A242B"/>
    <w:rsid w:val="005A2617"/>
    <w:rsid w:val="005A2D65"/>
    <w:rsid w:val="005A3227"/>
    <w:rsid w:val="005A34D5"/>
    <w:rsid w:val="005A37A2"/>
    <w:rsid w:val="005A3846"/>
    <w:rsid w:val="005A389C"/>
    <w:rsid w:val="005A3F5A"/>
    <w:rsid w:val="005A460C"/>
    <w:rsid w:val="005A4A17"/>
    <w:rsid w:val="005A4D23"/>
    <w:rsid w:val="005A4EDE"/>
    <w:rsid w:val="005A4EFA"/>
    <w:rsid w:val="005A53F5"/>
    <w:rsid w:val="005A5481"/>
    <w:rsid w:val="005A5669"/>
    <w:rsid w:val="005A5C07"/>
    <w:rsid w:val="005A5E05"/>
    <w:rsid w:val="005A5F42"/>
    <w:rsid w:val="005A6ACD"/>
    <w:rsid w:val="005B0051"/>
    <w:rsid w:val="005B052E"/>
    <w:rsid w:val="005B0971"/>
    <w:rsid w:val="005B0CB6"/>
    <w:rsid w:val="005B0CC0"/>
    <w:rsid w:val="005B0EB4"/>
    <w:rsid w:val="005B1231"/>
    <w:rsid w:val="005B1344"/>
    <w:rsid w:val="005B1738"/>
    <w:rsid w:val="005B173E"/>
    <w:rsid w:val="005B1AF8"/>
    <w:rsid w:val="005B1B28"/>
    <w:rsid w:val="005B1D04"/>
    <w:rsid w:val="005B2007"/>
    <w:rsid w:val="005B210E"/>
    <w:rsid w:val="005B23F2"/>
    <w:rsid w:val="005B27B5"/>
    <w:rsid w:val="005B298C"/>
    <w:rsid w:val="005B2A77"/>
    <w:rsid w:val="005B2B64"/>
    <w:rsid w:val="005B3076"/>
    <w:rsid w:val="005B30FF"/>
    <w:rsid w:val="005B33A9"/>
    <w:rsid w:val="005B3532"/>
    <w:rsid w:val="005B376F"/>
    <w:rsid w:val="005B395A"/>
    <w:rsid w:val="005B3BA4"/>
    <w:rsid w:val="005B3F51"/>
    <w:rsid w:val="005B42D3"/>
    <w:rsid w:val="005B4505"/>
    <w:rsid w:val="005B45AD"/>
    <w:rsid w:val="005B47C6"/>
    <w:rsid w:val="005B49AF"/>
    <w:rsid w:val="005B52EC"/>
    <w:rsid w:val="005B5618"/>
    <w:rsid w:val="005B56E7"/>
    <w:rsid w:val="005B5B8A"/>
    <w:rsid w:val="005B607B"/>
    <w:rsid w:val="005B6086"/>
    <w:rsid w:val="005B69C1"/>
    <w:rsid w:val="005B6E44"/>
    <w:rsid w:val="005B7313"/>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4F4"/>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6E4"/>
    <w:rsid w:val="005D6EC9"/>
    <w:rsid w:val="005D738D"/>
    <w:rsid w:val="005D74AA"/>
    <w:rsid w:val="005D76ED"/>
    <w:rsid w:val="005D7B15"/>
    <w:rsid w:val="005D7F3D"/>
    <w:rsid w:val="005E00CA"/>
    <w:rsid w:val="005E01F2"/>
    <w:rsid w:val="005E023C"/>
    <w:rsid w:val="005E0532"/>
    <w:rsid w:val="005E0F73"/>
    <w:rsid w:val="005E119F"/>
    <w:rsid w:val="005E1450"/>
    <w:rsid w:val="005E16B0"/>
    <w:rsid w:val="005E1795"/>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1D"/>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C79"/>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736"/>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4D2"/>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DA7"/>
    <w:rsid w:val="00622447"/>
    <w:rsid w:val="006225A2"/>
    <w:rsid w:val="00622763"/>
    <w:rsid w:val="00622930"/>
    <w:rsid w:val="006229E7"/>
    <w:rsid w:val="0062326E"/>
    <w:rsid w:val="00623659"/>
    <w:rsid w:val="006239BB"/>
    <w:rsid w:val="00623FB5"/>
    <w:rsid w:val="0062420A"/>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0A"/>
    <w:rsid w:val="0063329B"/>
    <w:rsid w:val="00633A72"/>
    <w:rsid w:val="00633B31"/>
    <w:rsid w:val="00633C59"/>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5FD7"/>
    <w:rsid w:val="0063631E"/>
    <w:rsid w:val="00636902"/>
    <w:rsid w:val="00636C6F"/>
    <w:rsid w:val="00636D1E"/>
    <w:rsid w:val="00637713"/>
    <w:rsid w:val="006377F2"/>
    <w:rsid w:val="00637971"/>
    <w:rsid w:val="00637A09"/>
    <w:rsid w:val="00640B85"/>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431"/>
    <w:rsid w:val="0064455F"/>
    <w:rsid w:val="006447AD"/>
    <w:rsid w:val="006447D5"/>
    <w:rsid w:val="0064487B"/>
    <w:rsid w:val="006448A1"/>
    <w:rsid w:val="00645545"/>
    <w:rsid w:val="00645751"/>
    <w:rsid w:val="00645773"/>
    <w:rsid w:val="00645B9A"/>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EED"/>
    <w:rsid w:val="00650F40"/>
    <w:rsid w:val="006512C9"/>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3E2F"/>
    <w:rsid w:val="00654171"/>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0E3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A61"/>
    <w:rsid w:val="00664B26"/>
    <w:rsid w:val="00664D98"/>
    <w:rsid w:val="00664E3A"/>
    <w:rsid w:val="00664E6D"/>
    <w:rsid w:val="00664E8B"/>
    <w:rsid w:val="00664EB4"/>
    <w:rsid w:val="00664F45"/>
    <w:rsid w:val="00664FC6"/>
    <w:rsid w:val="0066514C"/>
    <w:rsid w:val="0066564E"/>
    <w:rsid w:val="0066573E"/>
    <w:rsid w:val="00665832"/>
    <w:rsid w:val="00665BB3"/>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6A0"/>
    <w:rsid w:val="00685C8B"/>
    <w:rsid w:val="006862F0"/>
    <w:rsid w:val="006863F3"/>
    <w:rsid w:val="00686C77"/>
    <w:rsid w:val="00686D6F"/>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65B"/>
    <w:rsid w:val="00694DBA"/>
    <w:rsid w:val="00694E9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26"/>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D12"/>
    <w:rsid w:val="006B3EBF"/>
    <w:rsid w:val="006B3F6E"/>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ECA"/>
    <w:rsid w:val="006C2F79"/>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5B6"/>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4BF7"/>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C0D"/>
    <w:rsid w:val="006E3D1D"/>
    <w:rsid w:val="006E43F4"/>
    <w:rsid w:val="006E456E"/>
    <w:rsid w:val="006E47EC"/>
    <w:rsid w:val="006E4994"/>
    <w:rsid w:val="006E4BC7"/>
    <w:rsid w:val="006E4CB7"/>
    <w:rsid w:val="006E4F59"/>
    <w:rsid w:val="006E5090"/>
    <w:rsid w:val="006E58FB"/>
    <w:rsid w:val="006E599B"/>
    <w:rsid w:val="006E608D"/>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02E"/>
    <w:rsid w:val="00700348"/>
    <w:rsid w:val="0070091A"/>
    <w:rsid w:val="00700B19"/>
    <w:rsid w:val="0070164B"/>
    <w:rsid w:val="00701AC6"/>
    <w:rsid w:val="00701D34"/>
    <w:rsid w:val="00701E92"/>
    <w:rsid w:val="00701F7B"/>
    <w:rsid w:val="007023B8"/>
    <w:rsid w:val="007023C9"/>
    <w:rsid w:val="007027FF"/>
    <w:rsid w:val="00702A34"/>
    <w:rsid w:val="00702C80"/>
    <w:rsid w:val="00702D6C"/>
    <w:rsid w:val="0070342F"/>
    <w:rsid w:val="0070376F"/>
    <w:rsid w:val="00703A27"/>
    <w:rsid w:val="00703E2A"/>
    <w:rsid w:val="00703F69"/>
    <w:rsid w:val="007043E1"/>
    <w:rsid w:val="007049A2"/>
    <w:rsid w:val="00704C41"/>
    <w:rsid w:val="00704E56"/>
    <w:rsid w:val="00705110"/>
    <w:rsid w:val="00705483"/>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ECF"/>
    <w:rsid w:val="00715F1A"/>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3F2F"/>
    <w:rsid w:val="007441A0"/>
    <w:rsid w:val="007444B6"/>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143"/>
    <w:rsid w:val="00751180"/>
    <w:rsid w:val="007513CD"/>
    <w:rsid w:val="007515EA"/>
    <w:rsid w:val="007518C8"/>
    <w:rsid w:val="00752187"/>
    <w:rsid w:val="00752251"/>
    <w:rsid w:val="0075236C"/>
    <w:rsid w:val="00752398"/>
    <w:rsid w:val="00752574"/>
    <w:rsid w:val="007528D0"/>
    <w:rsid w:val="00752DA2"/>
    <w:rsid w:val="00752E7E"/>
    <w:rsid w:val="00752FB5"/>
    <w:rsid w:val="00753068"/>
    <w:rsid w:val="007534BA"/>
    <w:rsid w:val="0075360A"/>
    <w:rsid w:val="00753680"/>
    <w:rsid w:val="007537BD"/>
    <w:rsid w:val="00753878"/>
    <w:rsid w:val="00753F20"/>
    <w:rsid w:val="0075436E"/>
    <w:rsid w:val="0075449A"/>
    <w:rsid w:val="00755475"/>
    <w:rsid w:val="00755879"/>
    <w:rsid w:val="00756BCF"/>
    <w:rsid w:val="00757435"/>
    <w:rsid w:val="00757593"/>
    <w:rsid w:val="007575A9"/>
    <w:rsid w:val="0075767F"/>
    <w:rsid w:val="00757946"/>
    <w:rsid w:val="007579D1"/>
    <w:rsid w:val="007601CA"/>
    <w:rsid w:val="0076087C"/>
    <w:rsid w:val="00760CF7"/>
    <w:rsid w:val="0076115E"/>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2C4"/>
    <w:rsid w:val="00772525"/>
    <w:rsid w:val="007727F9"/>
    <w:rsid w:val="00773CE0"/>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5DE9"/>
    <w:rsid w:val="00786975"/>
    <w:rsid w:val="00786BD3"/>
    <w:rsid w:val="00786E22"/>
    <w:rsid w:val="00786E56"/>
    <w:rsid w:val="00786E58"/>
    <w:rsid w:val="00787035"/>
    <w:rsid w:val="0078711F"/>
    <w:rsid w:val="007871D6"/>
    <w:rsid w:val="007874B9"/>
    <w:rsid w:val="00787ADE"/>
    <w:rsid w:val="00787C18"/>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73B"/>
    <w:rsid w:val="0079666C"/>
    <w:rsid w:val="0079668D"/>
    <w:rsid w:val="007966B0"/>
    <w:rsid w:val="0079673E"/>
    <w:rsid w:val="007969AA"/>
    <w:rsid w:val="00796BBB"/>
    <w:rsid w:val="00796DBF"/>
    <w:rsid w:val="00797031"/>
    <w:rsid w:val="00797B23"/>
    <w:rsid w:val="00797C71"/>
    <w:rsid w:val="00797CDF"/>
    <w:rsid w:val="007A0166"/>
    <w:rsid w:val="007A040C"/>
    <w:rsid w:val="007A0411"/>
    <w:rsid w:val="007A066D"/>
    <w:rsid w:val="007A06F1"/>
    <w:rsid w:val="007A095A"/>
    <w:rsid w:val="007A0BF8"/>
    <w:rsid w:val="007A1459"/>
    <w:rsid w:val="007A1476"/>
    <w:rsid w:val="007A17D2"/>
    <w:rsid w:val="007A1ADE"/>
    <w:rsid w:val="007A1D39"/>
    <w:rsid w:val="007A1E7C"/>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6AA6"/>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61A"/>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7664"/>
    <w:rsid w:val="007C77C4"/>
    <w:rsid w:val="007C7899"/>
    <w:rsid w:val="007C78D6"/>
    <w:rsid w:val="007C7AD2"/>
    <w:rsid w:val="007C7F6B"/>
    <w:rsid w:val="007D01BD"/>
    <w:rsid w:val="007D06A6"/>
    <w:rsid w:val="007D073D"/>
    <w:rsid w:val="007D08FC"/>
    <w:rsid w:val="007D0B9C"/>
    <w:rsid w:val="007D1323"/>
    <w:rsid w:val="007D1711"/>
    <w:rsid w:val="007D17F0"/>
    <w:rsid w:val="007D1968"/>
    <w:rsid w:val="007D1AEA"/>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ACB"/>
    <w:rsid w:val="007D4CF0"/>
    <w:rsid w:val="007D54C7"/>
    <w:rsid w:val="007D54CF"/>
    <w:rsid w:val="007D5515"/>
    <w:rsid w:val="007D56D4"/>
    <w:rsid w:val="007D5823"/>
    <w:rsid w:val="007D594D"/>
    <w:rsid w:val="007D5E1E"/>
    <w:rsid w:val="007D5F5E"/>
    <w:rsid w:val="007D5FE0"/>
    <w:rsid w:val="007D6504"/>
    <w:rsid w:val="007D66D9"/>
    <w:rsid w:val="007D679C"/>
    <w:rsid w:val="007D696E"/>
    <w:rsid w:val="007D6C1C"/>
    <w:rsid w:val="007D6FE5"/>
    <w:rsid w:val="007D7103"/>
    <w:rsid w:val="007D72A3"/>
    <w:rsid w:val="007D7352"/>
    <w:rsid w:val="007D73CC"/>
    <w:rsid w:val="007E07F1"/>
    <w:rsid w:val="007E0AB9"/>
    <w:rsid w:val="007E12C0"/>
    <w:rsid w:val="007E14D1"/>
    <w:rsid w:val="007E15FC"/>
    <w:rsid w:val="007E18B7"/>
    <w:rsid w:val="007E2F9B"/>
    <w:rsid w:val="007E3057"/>
    <w:rsid w:val="007E3287"/>
    <w:rsid w:val="007E3A54"/>
    <w:rsid w:val="007E4384"/>
    <w:rsid w:val="007E442E"/>
    <w:rsid w:val="007E45B7"/>
    <w:rsid w:val="007E460A"/>
    <w:rsid w:val="007E47B4"/>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19C"/>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566C"/>
    <w:rsid w:val="0080575D"/>
    <w:rsid w:val="008057CA"/>
    <w:rsid w:val="00805B51"/>
    <w:rsid w:val="008064C0"/>
    <w:rsid w:val="008068E6"/>
    <w:rsid w:val="00806C9F"/>
    <w:rsid w:val="00806E06"/>
    <w:rsid w:val="00807229"/>
    <w:rsid w:val="008072B5"/>
    <w:rsid w:val="008078E3"/>
    <w:rsid w:val="00807B3A"/>
    <w:rsid w:val="008100B9"/>
    <w:rsid w:val="0081022F"/>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098"/>
    <w:rsid w:val="00823251"/>
    <w:rsid w:val="008233C7"/>
    <w:rsid w:val="008238F5"/>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0AA"/>
    <w:rsid w:val="008553E4"/>
    <w:rsid w:val="008554BC"/>
    <w:rsid w:val="00855534"/>
    <w:rsid w:val="008556D8"/>
    <w:rsid w:val="0085589D"/>
    <w:rsid w:val="00855958"/>
    <w:rsid w:val="00855B8A"/>
    <w:rsid w:val="00855C80"/>
    <w:rsid w:val="00855F1B"/>
    <w:rsid w:val="008567E3"/>
    <w:rsid w:val="00856A01"/>
    <w:rsid w:val="00856A29"/>
    <w:rsid w:val="00856B33"/>
    <w:rsid w:val="00856B92"/>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C5"/>
    <w:rsid w:val="0086495F"/>
    <w:rsid w:val="0086502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71E"/>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1BF"/>
    <w:rsid w:val="00896542"/>
    <w:rsid w:val="008969FA"/>
    <w:rsid w:val="00896C5B"/>
    <w:rsid w:val="00896DB2"/>
    <w:rsid w:val="00896FE8"/>
    <w:rsid w:val="008975BB"/>
    <w:rsid w:val="00897C48"/>
    <w:rsid w:val="008A0132"/>
    <w:rsid w:val="008A01BE"/>
    <w:rsid w:val="008A057A"/>
    <w:rsid w:val="008A0CC1"/>
    <w:rsid w:val="008A0CFF"/>
    <w:rsid w:val="008A1441"/>
    <w:rsid w:val="008A17A2"/>
    <w:rsid w:val="008A1B8D"/>
    <w:rsid w:val="008A204F"/>
    <w:rsid w:val="008A23BA"/>
    <w:rsid w:val="008A241E"/>
    <w:rsid w:val="008A244B"/>
    <w:rsid w:val="008A2636"/>
    <w:rsid w:val="008A2899"/>
    <w:rsid w:val="008A297C"/>
    <w:rsid w:val="008A2FC9"/>
    <w:rsid w:val="008A31B4"/>
    <w:rsid w:val="008A33AA"/>
    <w:rsid w:val="008A371E"/>
    <w:rsid w:val="008A3CF9"/>
    <w:rsid w:val="008A4C70"/>
    <w:rsid w:val="008A4D0C"/>
    <w:rsid w:val="008A4FC6"/>
    <w:rsid w:val="008A554A"/>
    <w:rsid w:val="008A56BB"/>
    <w:rsid w:val="008A5A5E"/>
    <w:rsid w:val="008A6C30"/>
    <w:rsid w:val="008A6DB6"/>
    <w:rsid w:val="008A7101"/>
    <w:rsid w:val="008A71FE"/>
    <w:rsid w:val="008A77A0"/>
    <w:rsid w:val="008A783F"/>
    <w:rsid w:val="008B0A6E"/>
    <w:rsid w:val="008B0F99"/>
    <w:rsid w:val="008B103E"/>
    <w:rsid w:val="008B134E"/>
    <w:rsid w:val="008B191B"/>
    <w:rsid w:val="008B1939"/>
    <w:rsid w:val="008B206A"/>
    <w:rsid w:val="008B2251"/>
    <w:rsid w:val="008B2C8A"/>
    <w:rsid w:val="008B34AB"/>
    <w:rsid w:val="008B351B"/>
    <w:rsid w:val="008B3692"/>
    <w:rsid w:val="008B3834"/>
    <w:rsid w:val="008B3DB6"/>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0D55"/>
    <w:rsid w:val="008C14B5"/>
    <w:rsid w:val="008C181B"/>
    <w:rsid w:val="008C1958"/>
    <w:rsid w:val="008C1C64"/>
    <w:rsid w:val="008C1C70"/>
    <w:rsid w:val="008C2233"/>
    <w:rsid w:val="008C2254"/>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0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533"/>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F83"/>
    <w:rsid w:val="00906268"/>
    <w:rsid w:val="00906753"/>
    <w:rsid w:val="00906DAF"/>
    <w:rsid w:val="00907087"/>
    <w:rsid w:val="009072AC"/>
    <w:rsid w:val="0090749E"/>
    <w:rsid w:val="009078DE"/>
    <w:rsid w:val="00907E1C"/>
    <w:rsid w:val="00907E70"/>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73E"/>
    <w:rsid w:val="00914B03"/>
    <w:rsid w:val="00914B21"/>
    <w:rsid w:val="009150A8"/>
    <w:rsid w:val="00915195"/>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824"/>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75E"/>
    <w:rsid w:val="009318F6"/>
    <w:rsid w:val="00931BF5"/>
    <w:rsid w:val="00931C40"/>
    <w:rsid w:val="00931CE5"/>
    <w:rsid w:val="00932261"/>
    <w:rsid w:val="00932831"/>
    <w:rsid w:val="00932FB0"/>
    <w:rsid w:val="0093357A"/>
    <w:rsid w:val="009336E6"/>
    <w:rsid w:val="00933C51"/>
    <w:rsid w:val="00934C66"/>
    <w:rsid w:val="00934C86"/>
    <w:rsid w:val="00934E2E"/>
    <w:rsid w:val="00934FB2"/>
    <w:rsid w:val="009350A7"/>
    <w:rsid w:val="009360BD"/>
    <w:rsid w:val="009363AE"/>
    <w:rsid w:val="009377DF"/>
    <w:rsid w:val="0093785B"/>
    <w:rsid w:val="00940514"/>
    <w:rsid w:val="00940654"/>
    <w:rsid w:val="00940BA1"/>
    <w:rsid w:val="009410D8"/>
    <w:rsid w:val="009410DB"/>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3A"/>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3F15"/>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D37"/>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8"/>
    <w:rsid w:val="00975C0E"/>
    <w:rsid w:val="00976966"/>
    <w:rsid w:val="00976E6D"/>
    <w:rsid w:val="0097732C"/>
    <w:rsid w:val="00977432"/>
    <w:rsid w:val="009776F5"/>
    <w:rsid w:val="009779A4"/>
    <w:rsid w:val="00977E96"/>
    <w:rsid w:val="0098074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509"/>
    <w:rsid w:val="00983648"/>
    <w:rsid w:val="00983946"/>
    <w:rsid w:val="00983ECB"/>
    <w:rsid w:val="00983FBB"/>
    <w:rsid w:val="00983FD7"/>
    <w:rsid w:val="00984019"/>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29"/>
    <w:rsid w:val="00990366"/>
    <w:rsid w:val="009903B2"/>
    <w:rsid w:val="00990851"/>
    <w:rsid w:val="0099092A"/>
    <w:rsid w:val="00990B7E"/>
    <w:rsid w:val="00990E51"/>
    <w:rsid w:val="00991B46"/>
    <w:rsid w:val="00991D8C"/>
    <w:rsid w:val="00991D8D"/>
    <w:rsid w:val="0099243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2B5"/>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5E76"/>
    <w:rsid w:val="009C6154"/>
    <w:rsid w:val="009C63E9"/>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B24"/>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68A"/>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06E"/>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93D"/>
    <w:rsid w:val="00A01A34"/>
    <w:rsid w:val="00A01DA8"/>
    <w:rsid w:val="00A02F7F"/>
    <w:rsid w:val="00A0313B"/>
    <w:rsid w:val="00A03768"/>
    <w:rsid w:val="00A039EF"/>
    <w:rsid w:val="00A043F8"/>
    <w:rsid w:val="00A044C9"/>
    <w:rsid w:val="00A04771"/>
    <w:rsid w:val="00A04FBF"/>
    <w:rsid w:val="00A050E1"/>
    <w:rsid w:val="00A0513C"/>
    <w:rsid w:val="00A053B8"/>
    <w:rsid w:val="00A05450"/>
    <w:rsid w:val="00A05649"/>
    <w:rsid w:val="00A05A57"/>
    <w:rsid w:val="00A05D3B"/>
    <w:rsid w:val="00A06432"/>
    <w:rsid w:val="00A06472"/>
    <w:rsid w:val="00A064B9"/>
    <w:rsid w:val="00A06AF7"/>
    <w:rsid w:val="00A06D70"/>
    <w:rsid w:val="00A06FA9"/>
    <w:rsid w:val="00A07675"/>
    <w:rsid w:val="00A0768C"/>
    <w:rsid w:val="00A07B40"/>
    <w:rsid w:val="00A07C8C"/>
    <w:rsid w:val="00A10ABC"/>
    <w:rsid w:val="00A10C3B"/>
    <w:rsid w:val="00A10FCD"/>
    <w:rsid w:val="00A11026"/>
    <w:rsid w:val="00A110EC"/>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463A"/>
    <w:rsid w:val="00A14974"/>
    <w:rsid w:val="00A14AFB"/>
    <w:rsid w:val="00A14C57"/>
    <w:rsid w:val="00A14FF8"/>
    <w:rsid w:val="00A15541"/>
    <w:rsid w:val="00A15894"/>
    <w:rsid w:val="00A159C5"/>
    <w:rsid w:val="00A15D72"/>
    <w:rsid w:val="00A15D74"/>
    <w:rsid w:val="00A16051"/>
    <w:rsid w:val="00A162A0"/>
    <w:rsid w:val="00A168F8"/>
    <w:rsid w:val="00A17197"/>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89B"/>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3F64"/>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4C"/>
    <w:rsid w:val="00A424FB"/>
    <w:rsid w:val="00A42AAF"/>
    <w:rsid w:val="00A42DC6"/>
    <w:rsid w:val="00A43053"/>
    <w:rsid w:val="00A430FA"/>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7CD"/>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46C1"/>
    <w:rsid w:val="00A653B3"/>
    <w:rsid w:val="00A653C4"/>
    <w:rsid w:val="00A65681"/>
    <w:rsid w:val="00A65850"/>
    <w:rsid w:val="00A65B30"/>
    <w:rsid w:val="00A65C23"/>
    <w:rsid w:val="00A65DB2"/>
    <w:rsid w:val="00A65E44"/>
    <w:rsid w:val="00A665FD"/>
    <w:rsid w:val="00A66773"/>
    <w:rsid w:val="00A66F33"/>
    <w:rsid w:val="00A6782E"/>
    <w:rsid w:val="00A702C9"/>
    <w:rsid w:val="00A703D6"/>
    <w:rsid w:val="00A707C5"/>
    <w:rsid w:val="00A70954"/>
    <w:rsid w:val="00A70C99"/>
    <w:rsid w:val="00A710D5"/>
    <w:rsid w:val="00A71146"/>
    <w:rsid w:val="00A71147"/>
    <w:rsid w:val="00A71708"/>
    <w:rsid w:val="00A71746"/>
    <w:rsid w:val="00A718D1"/>
    <w:rsid w:val="00A71B87"/>
    <w:rsid w:val="00A721CE"/>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90364"/>
    <w:rsid w:val="00A903E1"/>
    <w:rsid w:val="00A90466"/>
    <w:rsid w:val="00A907D8"/>
    <w:rsid w:val="00A90BF7"/>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307"/>
    <w:rsid w:val="00A9482D"/>
    <w:rsid w:val="00A94CE1"/>
    <w:rsid w:val="00A953C9"/>
    <w:rsid w:val="00A959E4"/>
    <w:rsid w:val="00A95CE6"/>
    <w:rsid w:val="00A95D03"/>
    <w:rsid w:val="00A95DDA"/>
    <w:rsid w:val="00A95DF9"/>
    <w:rsid w:val="00A95FB6"/>
    <w:rsid w:val="00A9614B"/>
    <w:rsid w:val="00A9679E"/>
    <w:rsid w:val="00A96C17"/>
    <w:rsid w:val="00A96FFF"/>
    <w:rsid w:val="00A9714B"/>
    <w:rsid w:val="00A9739E"/>
    <w:rsid w:val="00A975BD"/>
    <w:rsid w:val="00A976C7"/>
    <w:rsid w:val="00A9792B"/>
    <w:rsid w:val="00A97E57"/>
    <w:rsid w:val="00AA027E"/>
    <w:rsid w:val="00AA0664"/>
    <w:rsid w:val="00AA08AB"/>
    <w:rsid w:val="00AA0B19"/>
    <w:rsid w:val="00AA1242"/>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31C"/>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775"/>
    <w:rsid w:val="00AE2E05"/>
    <w:rsid w:val="00AE302B"/>
    <w:rsid w:val="00AE34A1"/>
    <w:rsid w:val="00AE37CD"/>
    <w:rsid w:val="00AE3855"/>
    <w:rsid w:val="00AE3A7E"/>
    <w:rsid w:val="00AE3EF4"/>
    <w:rsid w:val="00AE456E"/>
    <w:rsid w:val="00AE4634"/>
    <w:rsid w:val="00AE483F"/>
    <w:rsid w:val="00AE49A0"/>
    <w:rsid w:val="00AE4A38"/>
    <w:rsid w:val="00AE4AAE"/>
    <w:rsid w:val="00AE4B40"/>
    <w:rsid w:val="00AE51AF"/>
    <w:rsid w:val="00AE536A"/>
    <w:rsid w:val="00AE56AF"/>
    <w:rsid w:val="00AE5724"/>
    <w:rsid w:val="00AE6165"/>
    <w:rsid w:val="00AE616A"/>
    <w:rsid w:val="00AE6796"/>
    <w:rsid w:val="00AE68D1"/>
    <w:rsid w:val="00AE6992"/>
    <w:rsid w:val="00AE6C0B"/>
    <w:rsid w:val="00AE6FB9"/>
    <w:rsid w:val="00AE73DF"/>
    <w:rsid w:val="00AE75A0"/>
    <w:rsid w:val="00AE794A"/>
    <w:rsid w:val="00AE7EDB"/>
    <w:rsid w:val="00AF0754"/>
    <w:rsid w:val="00AF0905"/>
    <w:rsid w:val="00AF0AC4"/>
    <w:rsid w:val="00AF0C96"/>
    <w:rsid w:val="00AF1370"/>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BDE"/>
    <w:rsid w:val="00AF5D55"/>
    <w:rsid w:val="00AF6127"/>
    <w:rsid w:val="00AF62CD"/>
    <w:rsid w:val="00AF64CD"/>
    <w:rsid w:val="00AF6682"/>
    <w:rsid w:val="00AF68D4"/>
    <w:rsid w:val="00AF73A8"/>
    <w:rsid w:val="00AF77FB"/>
    <w:rsid w:val="00AF798A"/>
    <w:rsid w:val="00AF79D1"/>
    <w:rsid w:val="00AF7B1E"/>
    <w:rsid w:val="00AF7E47"/>
    <w:rsid w:val="00B00467"/>
    <w:rsid w:val="00B00C7A"/>
    <w:rsid w:val="00B0188F"/>
    <w:rsid w:val="00B01ECA"/>
    <w:rsid w:val="00B023A8"/>
    <w:rsid w:val="00B02611"/>
    <w:rsid w:val="00B028F2"/>
    <w:rsid w:val="00B02AAF"/>
    <w:rsid w:val="00B02CF8"/>
    <w:rsid w:val="00B02DA7"/>
    <w:rsid w:val="00B03527"/>
    <w:rsid w:val="00B0389E"/>
    <w:rsid w:val="00B03CA9"/>
    <w:rsid w:val="00B046BE"/>
    <w:rsid w:val="00B04EAD"/>
    <w:rsid w:val="00B05477"/>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85E"/>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EF"/>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0E3"/>
    <w:rsid w:val="00B311C2"/>
    <w:rsid w:val="00B31814"/>
    <w:rsid w:val="00B31974"/>
    <w:rsid w:val="00B31F47"/>
    <w:rsid w:val="00B32169"/>
    <w:rsid w:val="00B324DA"/>
    <w:rsid w:val="00B326E0"/>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87E"/>
    <w:rsid w:val="00B51C2E"/>
    <w:rsid w:val="00B5241D"/>
    <w:rsid w:val="00B52A2C"/>
    <w:rsid w:val="00B52E62"/>
    <w:rsid w:val="00B52F56"/>
    <w:rsid w:val="00B5337C"/>
    <w:rsid w:val="00B533C5"/>
    <w:rsid w:val="00B53492"/>
    <w:rsid w:val="00B534FF"/>
    <w:rsid w:val="00B536FB"/>
    <w:rsid w:val="00B53ABB"/>
    <w:rsid w:val="00B53C3F"/>
    <w:rsid w:val="00B53D89"/>
    <w:rsid w:val="00B54349"/>
    <w:rsid w:val="00B54B51"/>
    <w:rsid w:val="00B54BDE"/>
    <w:rsid w:val="00B54E77"/>
    <w:rsid w:val="00B54FFF"/>
    <w:rsid w:val="00B551B4"/>
    <w:rsid w:val="00B55629"/>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CEF"/>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C11"/>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DB8"/>
    <w:rsid w:val="00B73FF0"/>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103"/>
    <w:rsid w:val="00B8120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B9B"/>
    <w:rsid w:val="00B96C39"/>
    <w:rsid w:val="00B96D41"/>
    <w:rsid w:val="00B96DF3"/>
    <w:rsid w:val="00B97054"/>
    <w:rsid w:val="00BA00B2"/>
    <w:rsid w:val="00BA0474"/>
    <w:rsid w:val="00BA0AA7"/>
    <w:rsid w:val="00BA0AF6"/>
    <w:rsid w:val="00BA1014"/>
    <w:rsid w:val="00BA1823"/>
    <w:rsid w:val="00BA1986"/>
    <w:rsid w:val="00BA19A1"/>
    <w:rsid w:val="00BA1B72"/>
    <w:rsid w:val="00BA1DAD"/>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6E93"/>
    <w:rsid w:val="00BA7047"/>
    <w:rsid w:val="00BA7735"/>
    <w:rsid w:val="00BA7830"/>
    <w:rsid w:val="00BA7981"/>
    <w:rsid w:val="00BA79DB"/>
    <w:rsid w:val="00BA7B95"/>
    <w:rsid w:val="00BB0071"/>
    <w:rsid w:val="00BB01C5"/>
    <w:rsid w:val="00BB0812"/>
    <w:rsid w:val="00BB099B"/>
    <w:rsid w:val="00BB0CBB"/>
    <w:rsid w:val="00BB100C"/>
    <w:rsid w:val="00BB1104"/>
    <w:rsid w:val="00BB1236"/>
    <w:rsid w:val="00BB13BC"/>
    <w:rsid w:val="00BB17BB"/>
    <w:rsid w:val="00BB1A81"/>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2FA"/>
    <w:rsid w:val="00BB750C"/>
    <w:rsid w:val="00BB751D"/>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9EB"/>
    <w:rsid w:val="00BC4B9B"/>
    <w:rsid w:val="00BC4C3E"/>
    <w:rsid w:val="00BC5123"/>
    <w:rsid w:val="00BC523C"/>
    <w:rsid w:val="00BC5B5C"/>
    <w:rsid w:val="00BC5B63"/>
    <w:rsid w:val="00BC6727"/>
    <w:rsid w:val="00BC6E76"/>
    <w:rsid w:val="00BC7781"/>
    <w:rsid w:val="00BC7B58"/>
    <w:rsid w:val="00BC7B70"/>
    <w:rsid w:val="00BC7CFA"/>
    <w:rsid w:val="00BD00CF"/>
    <w:rsid w:val="00BD0CBF"/>
    <w:rsid w:val="00BD0DEF"/>
    <w:rsid w:val="00BD1137"/>
    <w:rsid w:val="00BD13C4"/>
    <w:rsid w:val="00BD1642"/>
    <w:rsid w:val="00BD1E41"/>
    <w:rsid w:val="00BD1EF3"/>
    <w:rsid w:val="00BD279D"/>
    <w:rsid w:val="00BD34D3"/>
    <w:rsid w:val="00BD3799"/>
    <w:rsid w:val="00BD3C32"/>
    <w:rsid w:val="00BD3DF9"/>
    <w:rsid w:val="00BD3F6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CF9"/>
    <w:rsid w:val="00BE6E94"/>
    <w:rsid w:val="00BE729A"/>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21E8"/>
    <w:rsid w:val="00BF234B"/>
    <w:rsid w:val="00BF2396"/>
    <w:rsid w:val="00BF2A76"/>
    <w:rsid w:val="00BF3154"/>
    <w:rsid w:val="00BF35D0"/>
    <w:rsid w:val="00BF3B7B"/>
    <w:rsid w:val="00BF3D1E"/>
    <w:rsid w:val="00BF3EFD"/>
    <w:rsid w:val="00BF40C0"/>
    <w:rsid w:val="00BF40DF"/>
    <w:rsid w:val="00BF442E"/>
    <w:rsid w:val="00BF4868"/>
    <w:rsid w:val="00BF4C1E"/>
    <w:rsid w:val="00BF4D74"/>
    <w:rsid w:val="00BF4DEC"/>
    <w:rsid w:val="00BF5738"/>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7A3"/>
    <w:rsid w:val="00C00B23"/>
    <w:rsid w:val="00C00B66"/>
    <w:rsid w:val="00C00EC9"/>
    <w:rsid w:val="00C00F7A"/>
    <w:rsid w:val="00C00FF6"/>
    <w:rsid w:val="00C012CA"/>
    <w:rsid w:val="00C012DE"/>
    <w:rsid w:val="00C019CF"/>
    <w:rsid w:val="00C025A8"/>
    <w:rsid w:val="00C0291B"/>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69"/>
    <w:rsid w:val="00C10D88"/>
    <w:rsid w:val="00C10DED"/>
    <w:rsid w:val="00C10E8B"/>
    <w:rsid w:val="00C10E8F"/>
    <w:rsid w:val="00C10FFD"/>
    <w:rsid w:val="00C1107A"/>
    <w:rsid w:val="00C122D8"/>
    <w:rsid w:val="00C126B2"/>
    <w:rsid w:val="00C12BFC"/>
    <w:rsid w:val="00C12D19"/>
    <w:rsid w:val="00C13295"/>
    <w:rsid w:val="00C1334F"/>
    <w:rsid w:val="00C134CD"/>
    <w:rsid w:val="00C13BDF"/>
    <w:rsid w:val="00C140C5"/>
    <w:rsid w:val="00C14735"/>
    <w:rsid w:val="00C149C2"/>
    <w:rsid w:val="00C14B34"/>
    <w:rsid w:val="00C14C9B"/>
    <w:rsid w:val="00C14EB0"/>
    <w:rsid w:val="00C15801"/>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70"/>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A4"/>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605C"/>
    <w:rsid w:val="00C3638C"/>
    <w:rsid w:val="00C36C4F"/>
    <w:rsid w:val="00C36CBA"/>
    <w:rsid w:val="00C36EF1"/>
    <w:rsid w:val="00C3712E"/>
    <w:rsid w:val="00C37239"/>
    <w:rsid w:val="00C37474"/>
    <w:rsid w:val="00C377AB"/>
    <w:rsid w:val="00C37DF9"/>
    <w:rsid w:val="00C37E51"/>
    <w:rsid w:val="00C403FB"/>
    <w:rsid w:val="00C40E3D"/>
    <w:rsid w:val="00C413D6"/>
    <w:rsid w:val="00C4226C"/>
    <w:rsid w:val="00C422C6"/>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8BF"/>
    <w:rsid w:val="00C46C39"/>
    <w:rsid w:val="00C46C96"/>
    <w:rsid w:val="00C472D0"/>
    <w:rsid w:val="00C47954"/>
    <w:rsid w:val="00C5009D"/>
    <w:rsid w:val="00C51D5B"/>
    <w:rsid w:val="00C524F1"/>
    <w:rsid w:val="00C526D9"/>
    <w:rsid w:val="00C5321E"/>
    <w:rsid w:val="00C53714"/>
    <w:rsid w:val="00C53A53"/>
    <w:rsid w:val="00C53B4B"/>
    <w:rsid w:val="00C54072"/>
    <w:rsid w:val="00C54084"/>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05"/>
    <w:rsid w:val="00C60A8E"/>
    <w:rsid w:val="00C61A56"/>
    <w:rsid w:val="00C61FE6"/>
    <w:rsid w:val="00C62459"/>
    <w:rsid w:val="00C6258F"/>
    <w:rsid w:val="00C626AB"/>
    <w:rsid w:val="00C62859"/>
    <w:rsid w:val="00C62EEC"/>
    <w:rsid w:val="00C63879"/>
    <w:rsid w:val="00C63F6F"/>
    <w:rsid w:val="00C64684"/>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A1F"/>
    <w:rsid w:val="00C73CFE"/>
    <w:rsid w:val="00C73DC6"/>
    <w:rsid w:val="00C73ECC"/>
    <w:rsid w:val="00C740AE"/>
    <w:rsid w:val="00C74173"/>
    <w:rsid w:val="00C7435F"/>
    <w:rsid w:val="00C74678"/>
    <w:rsid w:val="00C74694"/>
    <w:rsid w:val="00C74765"/>
    <w:rsid w:val="00C74A03"/>
    <w:rsid w:val="00C74D93"/>
    <w:rsid w:val="00C754BA"/>
    <w:rsid w:val="00C760AC"/>
    <w:rsid w:val="00C7612E"/>
    <w:rsid w:val="00C76613"/>
    <w:rsid w:val="00C76662"/>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C20"/>
    <w:rsid w:val="00C90FF8"/>
    <w:rsid w:val="00C920AB"/>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4CD8"/>
    <w:rsid w:val="00CA5E15"/>
    <w:rsid w:val="00CA5F40"/>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B78"/>
    <w:rsid w:val="00CB4DA3"/>
    <w:rsid w:val="00CB5780"/>
    <w:rsid w:val="00CB5A81"/>
    <w:rsid w:val="00CB5B07"/>
    <w:rsid w:val="00CB5C44"/>
    <w:rsid w:val="00CB5EC5"/>
    <w:rsid w:val="00CB6621"/>
    <w:rsid w:val="00CB6700"/>
    <w:rsid w:val="00CB6811"/>
    <w:rsid w:val="00CB6952"/>
    <w:rsid w:val="00CB6CF3"/>
    <w:rsid w:val="00CB6F01"/>
    <w:rsid w:val="00CB71C7"/>
    <w:rsid w:val="00CB7882"/>
    <w:rsid w:val="00CB7A9D"/>
    <w:rsid w:val="00CB7C51"/>
    <w:rsid w:val="00CC0077"/>
    <w:rsid w:val="00CC044B"/>
    <w:rsid w:val="00CC05B4"/>
    <w:rsid w:val="00CC0891"/>
    <w:rsid w:val="00CC0AE9"/>
    <w:rsid w:val="00CC0CF5"/>
    <w:rsid w:val="00CC1026"/>
    <w:rsid w:val="00CC1419"/>
    <w:rsid w:val="00CC14FA"/>
    <w:rsid w:val="00CC19DF"/>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9B9"/>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5EC6"/>
    <w:rsid w:val="00CD6056"/>
    <w:rsid w:val="00CD60FC"/>
    <w:rsid w:val="00CD624D"/>
    <w:rsid w:val="00CD673E"/>
    <w:rsid w:val="00CD727C"/>
    <w:rsid w:val="00CD7656"/>
    <w:rsid w:val="00CD76BF"/>
    <w:rsid w:val="00CD7763"/>
    <w:rsid w:val="00CE015C"/>
    <w:rsid w:val="00CE0243"/>
    <w:rsid w:val="00CE0611"/>
    <w:rsid w:val="00CE160F"/>
    <w:rsid w:val="00CE1992"/>
    <w:rsid w:val="00CE1F51"/>
    <w:rsid w:val="00CE2C71"/>
    <w:rsid w:val="00CE2F1E"/>
    <w:rsid w:val="00CE3001"/>
    <w:rsid w:val="00CE36D7"/>
    <w:rsid w:val="00CE3C9A"/>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260"/>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2C56"/>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204"/>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4425"/>
    <w:rsid w:val="00D446FB"/>
    <w:rsid w:val="00D44704"/>
    <w:rsid w:val="00D44AE6"/>
    <w:rsid w:val="00D44CDF"/>
    <w:rsid w:val="00D44CE6"/>
    <w:rsid w:val="00D45076"/>
    <w:rsid w:val="00D4529E"/>
    <w:rsid w:val="00D460E9"/>
    <w:rsid w:val="00D46559"/>
    <w:rsid w:val="00D4686E"/>
    <w:rsid w:val="00D46CC4"/>
    <w:rsid w:val="00D4722A"/>
    <w:rsid w:val="00D474A0"/>
    <w:rsid w:val="00D474AE"/>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4F8"/>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430"/>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C54"/>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B88"/>
    <w:rsid w:val="00D77C70"/>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50E"/>
    <w:rsid w:val="00D84756"/>
    <w:rsid w:val="00D8483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A5D"/>
    <w:rsid w:val="00D92CC6"/>
    <w:rsid w:val="00D92F59"/>
    <w:rsid w:val="00D92FD6"/>
    <w:rsid w:val="00D93E44"/>
    <w:rsid w:val="00D93EC2"/>
    <w:rsid w:val="00D93F58"/>
    <w:rsid w:val="00D94107"/>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5BF"/>
    <w:rsid w:val="00DA28AD"/>
    <w:rsid w:val="00DA334C"/>
    <w:rsid w:val="00DA343B"/>
    <w:rsid w:val="00DA38C9"/>
    <w:rsid w:val="00DA3B3C"/>
    <w:rsid w:val="00DA3E3E"/>
    <w:rsid w:val="00DA3EB8"/>
    <w:rsid w:val="00DA4058"/>
    <w:rsid w:val="00DA40AC"/>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44D"/>
    <w:rsid w:val="00DC6D8B"/>
    <w:rsid w:val="00DC73D4"/>
    <w:rsid w:val="00DC7CC9"/>
    <w:rsid w:val="00DD01E6"/>
    <w:rsid w:val="00DD0725"/>
    <w:rsid w:val="00DD0874"/>
    <w:rsid w:val="00DD0EF0"/>
    <w:rsid w:val="00DD10C9"/>
    <w:rsid w:val="00DD129A"/>
    <w:rsid w:val="00DD166A"/>
    <w:rsid w:val="00DD2245"/>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D7FA7"/>
    <w:rsid w:val="00DE0175"/>
    <w:rsid w:val="00DE033D"/>
    <w:rsid w:val="00DE07D5"/>
    <w:rsid w:val="00DE0A89"/>
    <w:rsid w:val="00DE0F71"/>
    <w:rsid w:val="00DE166E"/>
    <w:rsid w:val="00DE1948"/>
    <w:rsid w:val="00DE1E99"/>
    <w:rsid w:val="00DE207E"/>
    <w:rsid w:val="00DE24DF"/>
    <w:rsid w:val="00DE24E5"/>
    <w:rsid w:val="00DE2514"/>
    <w:rsid w:val="00DE26DC"/>
    <w:rsid w:val="00DE2811"/>
    <w:rsid w:val="00DE33D1"/>
    <w:rsid w:val="00DE3B51"/>
    <w:rsid w:val="00DE3E03"/>
    <w:rsid w:val="00DE3ECD"/>
    <w:rsid w:val="00DE3F97"/>
    <w:rsid w:val="00DE40E6"/>
    <w:rsid w:val="00DE4116"/>
    <w:rsid w:val="00DE48EF"/>
    <w:rsid w:val="00DE4EBB"/>
    <w:rsid w:val="00DE5106"/>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28"/>
    <w:rsid w:val="00E02854"/>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696"/>
    <w:rsid w:val="00E06A4B"/>
    <w:rsid w:val="00E06BFB"/>
    <w:rsid w:val="00E0705A"/>
    <w:rsid w:val="00E07605"/>
    <w:rsid w:val="00E078AD"/>
    <w:rsid w:val="00E07E4B"/>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437"/>
    <w:rsid w:val="00E20581"/>
    <w:rsid w:val="00E20C74"/>
    <w:rsid w:val="00E20E81"/>
    <w:rsid w:val="00E20F06"/>
    <w:rsid w:val="00E2108F"/>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5FE"/>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98"/>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C0"/>
    <w:rsid w:val="00EA24D3"/>
    <w:rsid w:val="00EA2670"/>
    <w:rsid w:val="00EA2ADE"/>
    <w:rsid w:val="00EA2EA2"/>
    <w:rsid w:val="00EA2FFB"/>
    <w:rsid w:val="00EA3365"/>
    <w:rsid w:val="00EA3DBA"/>
    <w:rsid w:val="00EA3F84"/>
    <w:rsid w:val="00EA46F1"/>
    <w:rsid w:val="00EA475C"/>
    <w:rsid w:val="00EA4C1B"/>
    <w:rsid w:val="00EA4EDD"/>
    <w:rsid w:val="00EA50AF"/>
    <w:rsid w:val="00EA53BC"/>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235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3BA"/>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757"/>
    <w:rsid w:val="00EC6AEF"/>
    <w:rsid w:val="00EC6B1C"/>
    <w:rsid w:val="00EC6B9F"/>
    <w:rsid w:val="00EC70CC"/>
    <w:rsid w:val="00EC71BA"/>
    <w:rsid w:val="00EC728D"/>
    <w:rsid w:val="00EC72CF"/>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BF0"/>
    <w:rsid w:val="00ED3EFD"/>
    <w:rsid w:val="00ED3F03"/>
    <w:rsid w:val="00ED414F"/>
    <w:rsid w:val="00ED4700"/>
    <w:rsid w:val="00ED4EBE"/>
    <w:rsid w:val="00ED501C"/>
    <w:rsid w:val="00ED5222"/>
    <w:rsid w:val="00ED5967"/>
    <w:rsid w:val="00ED5A4E"/>
    <w:rsid w:val="00ED5AA8"/>
    <w:rsid w:val="00ED5C52"/>
    <w:rsid w:val="00ED5C79"/>
    <w:rsid w:val="00ED5E9E"/>
    <w:rsid w:val="00ED6332"/>
    <w:rsid w:val="00ED6793"/>
    <w:rsid w:val="00ED6A02"/>
    <w:rsid w:val="00ED6A1B"/>
    <w:rsid w:val="00ED6F0B"/>
    <w:rsid w:val="00ED6F10"/>
    <w:rsid w:val="00ED709A"/>
    <w:rsid w:val="00ED7365"/>
    <w:rsid w:val="00ED7446"/>
    <w:rsid w:val="00ED7804"/>
    <w:rsid w:val="00EE00B0"/>
    <w:rsid w:val="00EE0D09"/>
    <w:rsid w:val="00EE0D5F"/>
    <w:rsid w:val="00EE12AD"/>
    <w:rsid w:val="00EE12F3"/>
    <w:rsid w:val="00EE2148"/>
    <w:rsid w:val="00EE2172"/>
    <w:rsid w:val="00EE24C2"/>
    <w:rsid w:val="00EE279B"/>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846"/>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181"/>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4F44"/>
    <w:rsid w:val="00F25030"/>
    <w:rsid w:val="00F252CD"/>
    <w:rsid w:val="00F2549B"/>
    <w:rsid w:val="00F25921"/>
    <w:rsid w:val="00F25C35"/>
    <w:rsid w:val="00F25D98"/>
    <w:rsid w:val="00F25F2B"/>
    <w:rsid w:val="00F2614B"/>
    <w:rsid w:val="00F262B2"/>
    <w:rsid w:val="00F26D76"/>
    <w:rsid w:val="00F26EF7"/>
    <w:rsid w:val="00F26F36"/>
    <w:rsid w:val="00F270FC"/>
    <w:rsid w:val="00F271EC"/>
    <w:rsid w:val="00F27628"/>
    <w:rsid w:val="00F27A21"/>
    <w:rsid w:val="00F27A95"/>
    <w:rsid w:val="00F30057"/>
    <w:rsid w:val="00F30084"/>
    <w:rsid w:val="00F300FB"/>
    <w:rsid w:val="00F30934"/>
    <w:rsid w:val="00F30D7D"/>
    <w:rsid w:val="00F30F04"/>
    <w:rsid w:val="00F313ED"/>
    <w:rsid w:val="00F314FF"/>
    <w:rsid w:val="00F31B79"/>
    <w:rsid w:val="00F32566"/>
    <w:rsid w:val="00F32749"/>
    <w:rsid w:val="00F32E4B"/>
    <w:rsid w:val="00F32E98"/>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7C8"/>
    <w:rsid w:val="00F74CD0"/>
    <w:rsid w:val="00F74D62"/>
    <w:rsid w:val="00F75091"/>
    <w:rsid w:val="00F756D2"/>
    <w:rsid w:val="00F75893"/>
    <w:rsid w:val="00F75B06"/>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4046"/>
    <w:rsid w:val="00F8438B"/>
    <w:rsid w:val="00F8445E"/>
    <w:rsid w:val="00F844CC"/>
    <w:rsid w:val="00F844E0"/>
    <w:rsid w:val="00F84583"/>
    <w:rsid w:val="00F84628"/>
    <w:rsid w:val="00F84699"/>
    <w:rsid w:val="00F854F0"/>
    <w:rsid w:val="00F85850"/>
    <w:rsid w:val="00F858A4"/>
    <w:rsid w:val="00F859C2"/>
    <w:rsid w:val="00F865E8"/>
    <w:rsid w:val="00F86FBF"/>
    <w:rsid w:val="00F87A82"/>
    <w:rsid w:val="00F87C38"/>
    <w:rsid w:val="00F903CC"/>
    <w:rsid w:val="00F90CF7"/>
    <w:rsid w:val="00F90F0E"/>
    <w:rsid w:val="00F90F12"/>
    <w:rsid w:val="00F910D9"/>
    <w:rsid w:val="00F91278"/>
    <w:rsid w:val="00F914A4"/>
    <w:rsid w:val="00F91540"/>
    <w:rsid w:val="00F915E0"/>
    <w:rsid w:val="00F9187C"/>
    <w:rsid w:val="00F919EB"/>
    <w:rsid w:val="00F920C3"/>
    <w:rsid w:val="00F922E7"/>
    <w:rsid w:val="00F9282B"/>
    <w:rsid w:val="00F9297B"/>
    <w:rsid w:val="00F929C1"/>
    <w:rsid w:val="00F92D75"/>
    <w:rsid w:val="00F93232"/>
    <w:rsid w:val="00F93444"/>
    <w:rsid w:val="00F9374E"/>
    <w:rsid w:val="00F937FF"/>
    <w:rsid w:val="00F939F2"/>
    <w:rsid w:val="00F93A3B"/>
    <w:rsid w:val="00F93A8D"/>
    <w:rsid w:val="00F93B1A"/>
    <w:rsid w:val="00F93B35"/>
    <w:rsid w:val="00F93C4A"/>
    <w:rsid w:val="00F93CB1"/>
    <w:rsid w:val="00F93E09"/>
    <w:rsid w:val="00F93ED6"/>
    <w:rsid w:val="00F93FB9"/>
    <w:rsid w:val="00F9454C"/>
    <w:rsid w:val="00F9479C"/>
    <w:rsid w:val="00F949A9"/>
    <w:rsid w:val="00F94A20"/>
    <w:rsid w:val="00F94A60"/>
    <w:rsid w:val="00F94BCC"/>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6D3"/>
    <w:rsid w:val="00FA2A02"/>
    <w:rsid w:val="00FA31DD"/>
    <w:rsid w:val="00FA3312"/>
    <w:rsid w:val="00FA3D7B"/>
    <w:rsid w:val="00FA45D8"/>
    <w:rsid w:val="00FA47A1"/>
    <w:rsid w:val="00FA50E2"/>
    <w:rsid w:val="00FA51E8"/>
    <w:rsid w:val="00FA5302"/>
    <w:rsid w:val="00FA54EE"/>
    <w:rsid w:val="00FA5868"/>
    <w:rsid w:val="00FA59B0"/>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B87"/>
    <w:rsid w:val="00FC1CAD"/>
    <w:rsid w:val="00FC1FD9"/>
    <w:rsid w:val="00FC20F9"/>
    <w:rsid w:val="00FC2892"/>
    <w:rsid w:val="00FC28B2"/>
    <w:rsid w:val="00FC31B9"/>
    <w:rsid w:val="00FC3581"/>
    <w:rsid w:val="00FC38B6"/>
    <w:rsid w:val="00FC3C1C"/>
    <w:rsid w:val="00FC3C78"/>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5B4"/>
    <w:rsid w:val="00FE0CDF"/>
    <w:rsid w:val="00FE1529"/>
    <w:rsid w:val="00FE16C9"/>
    <w:rsid w:val="00FE199E"/>
    <w:rsid w:val="00FE2255"/>
    <w:rsid w:val="00FE2260"/>
    <w:rsid w:val="00FE2400"/>
    <w:rsid w:val="00FE2F05"/>
    <w:rsid w:val="00FE33DD"/>
    <w:rsid w:val="00FE348E"/>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274"/>
    <w:rsid w:val="00FF57E8"/>
    <w:rsid w:val="00FF5DC0"/>
    <w:rsid w:val="00FF6191"/>
    <w:rsid w:val="00FF6726"/>
    <w:rsid w:val="00FF67D9"/>
    <w:rsid w:val="00FF68CF"/>
    <w:rsid w:val="00FF6A43"/>
    <w:rsid w:val="00FF6FA7"/>
    <w:rsid w:val="00FF7186"/>
    <w:rsid w:val="00FF73C6"/>
    <w:rsid w:val="00FF765F"/>
    <w:rsid w:val="00FF7A94"/>
    <w:rsid w:val="00FF7F9C"/>
    <w:rsid w:val="01213267"/>
    <w:rsid w:val="053B605B"/>
    <w:rsid w:val="054D73EA"/>
    <w:rsid w:val="0553A775"/>
    <w:rsid w:val="07F31AD1"/>
    <w:rsid w:val="0ADC4376"/>
    <w:rsid w:val="0B0F0E34"/>
    <w:rsid w:val="0B2FD82C"/>
    <w:rsid w:val="0DE4D3FF"/>
    <w:rsid w:val="0F6C524D"/>
    <w:rsid w:val="0FBCBADA"/>
    <w:rsid w:val="10952CC8"/>
    <w:rsid w:val="10C0CCD3"/>
    <w:rsid w:val="11BE28C7"/>
    <w:rsid w:val="124C638B"/>
    <w:rsid w:val="16C44611"/>
    <w:rsid w:val="17D468DF"/>
    <w:rsid w:val="18E7F009"/>
    <w:rsid w:val="19703940"/>
    <w:rsid w:val="19B85A6B"/>
    <w:rsid w:val="1BBC0495"/>
    <w:rsid w:val="1C89E7A2"/>
    <w:rsid w:val="1CA7DA02"/>
    <w:rsid w:val="2061B175"/>
    <w:rsid w:val="2344CBB4"/>
    <w:rsid w:val="2382B703"/>
    <w:rsid w:val="23BCFC18"/>
    <w:rsid w:val="25987A89"/>
    <w:rsid w:val="28F2A6DC"/>
    <w:rsid w:val="2C7419B3"/>
    <w:rsid w:val="2D0CB275"/>
    <w:rsid w:val="302D4748"/>
    <w:rsid w:val="3142C811"/>
    <w:rsid w:val="33576344"/>
    <w:rsid w:val="3548EFCE"/>
    <w:rsid w:val="35702A9C"/>
    <w:rsid w:val="35CE3D77"/>
    <w:rsid w:val="38266039"/>
    <w:rsid w:val="387F9A68"/>
    <w:rsid w:val="399C433E"/>
    <w:rsid w:val="39E0D566"/>
    <w:rsid w:val="3D19A320"/>
    <w:rsid w:val="3EE9AA6B"/>
    <w:rsid w:val="3F1E3E71"/>
    <w:rsid w:val="447553A1"/>
    <w:rsid w:val="455DAB5A"/>
    <w:rsid w:val="469BBCD2"/>
    <w:rsid w:val="49036DEB"/>
    <w:rsid w:val="4A572ECA"/>
    <w:rsid w:val="4B0B06E2"/>
    <w:rsid w:val="4C908333"/>
    <w:rsid w:val="50FC4322"/>
    <w:rsid w:val="529B6D82"/>
    <w:rsid w:val="530BDA1C"/>
    <w:rsid w:val="54A7AA7D"/>
    <w:rsid w:val="567A6BD1"/>
    <w:rsid w:val="576B84A6"/>
    <w:rsid w:val="599B6801"/>
    <w:rsid w:val="5F0CF447"/>
    <w:rsid w:val="5F5F7CF3"/>
    <w:rsid w:val="61C261E0"/>
    <w:rsid w:val="61F52C9E"/>
    <w:rsid w:val="62449509"/>
    <w:rsid w:val="668DA02C"/>
    <w:rsid w:val="6BD24EF2"/>
    <w:rsid w:val="6F3F4B23"/>
    <w:rsid w:val="6FF7661A"/>
    <w:rsid w:val="71926F87"/>
    <w:rsid w:val="744EF0A1"/>
    <w:rsid w:val="74D559D0"/>
    <w:rsid w:val="764E43A6"/>
    <w:rsid w:val="792261C4"/>
    <w:rsid w:val="79D39787"/>
    <w:rsid w:val="7CDC3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Id w:val="3"/>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Id w:val="3"/>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ListParagraphChar">
    <w:name w:val="List Paragraph Char"/>
    <w:link w:val="ListParagraph"/>
    <w:uiPriority w:val="34"/>
    <w:qFormat/>
    <w:locked/>
    <w:rsid w:val="00895B1F"/>
    <w:rPr>
      <w:rFonts w:ascii="Times New Roman" w:hAnsi="Times New Roman"/>
      <w:lang w:val="en-GB"/>
    </w:rPr>
  </w:style>
  <w:style w:type="paragraph" w:styleId="PlainText">
    <w:name w:val="Plain Text"/>
    <w:basedOn w:val="Normal"/>
    <w:link w:val="PlainTextChar"/>
    <w:uiPriority w:val="99"/>
    <w:semiHidden/>
    <w:unhideWhenUsed/>
    <w:rsid w:val="00355910"/>
    <w:pPr>
      <w:spacing w:after="0"/>
    </w:pPr>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355910"/>
    <w:rPr>
      <w:rFonts w:ascii="Calibri" w:eastAsiaTheme="minorHAnsi" w:hAnsi="Calibri" w:cs="Calibri"/>
      <w:sz w:val="22"/>
      <w:szCs w:val="22"/>
      <w:lang w:val="sv-SE"/>
    </w:rPr>
  </w:style>
  <w:style w:type="paragraph" w:customStyle="1" w:styleId="Norma">
    <w:name w:val="Norma"/>
    <w:basedOn w:val="Heading1"/>
    <w:rsid w:val="00A06472"/>
    <w:pPr>
      <w:overflowPunct w:val="0"/>
      <w:autoSpaceDE w:val="0"/>
      <w:autoSpaceDN w:val="0"/>
      <w:adjustRightInd w:val="0"/>
      <w:ind w:left="1134" w:hanging="1134"/>
      <w:textAlignment w:val="baseline"/>
    </w:pPr>
    <w:rPr>
      <w:rFonts w:eastAsia="Times New Roman"/>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1422">
      <w:bodyDiv w:val="1"/>
      <w:marLeft w:val="0"/>
      <w:marRight w:val="0"/>
      <w:marTop w:val="0"/>
      <w:marBottom w:val="0"/>
      <w:divBdr>
        <w:top w:val="none" w:sz="0" w:space="0" w:color="auto"/>
        <w:left w:val="none" w:sz="0" w:space="0" w:color="auto"/>
        <w:bottom w:val="none" w:sz="0" w:space="0" w:color="auto"/>
        <w:right w:val="none" w:sz="0" w:space="0" w:color="auto"/>
      </w:divBdr>
    </w:div>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44724520">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59470569">
      <w:bodyDiv w:val="1"/>
      <w:marLeft w:val="0"/>
      <w:marRight w:val="0"/>
      <w:marTop w:val="0"/>
      <w:marBottom w:val="0"/>
      <w:divBdr>
        <w:top w:val="none" w:sz="0" w:space="0" w:color="auto"/>
        <w:left w:val="none" w:sz="0" w:space="0" w:color="auto"/>
        <w:bottom w:val="none" w:sz="0" w:space="0" w:color="auto"/>
        <w:right w:val="none" w:sz="0" w:space="0" w:color="auto"/>
      </w:divBdr>
    </w:div>
    <w:div w:id="18626056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2108270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9719301">
      <w:bodyDiv w:val="1"/>
      <w:marLeft w:val="0"/>
      <w:marRight w:val="0"/>
      <w:marTop w:val="0"/>
      <w:marBottom w:val="0"/>
      <w:divBdr>
        <w:top w:val="none" w:sz="0" w:space="0" w:color="auto"/>
        <w:left w:val="none" w:sz="0" w:space="0" w:color="auto"/>
        <w:bottom w:val="none" w:sz="0" w:space="0" w:color="auto"/>
        <w:right w:val="none" w:sz="0" w:space="0" w:color="auto"/>
      </w:divBdr>
    </w:div>
    <w:div w:id="391275302">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1504756">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483864">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4503840">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1543102">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6047206">
      <w:bodyDiv w:val="1"/>
      <w:marLeft w:val="0"/>
      <w:marRight w:val="0"/>
      <w:marTop w:val="0"/>
      <w:marBottom w:val="0"/>
      <w:divBdr>
        <w:top w:val="none" w:sz="0" w:space="0" w:color="auto"/>
        <w:left w:val="none" w:sz="0" w:space="0" w:color="auto"/>
        <w:bottom w:val="none" w:sz="0" w:space="0" w:color="auto"/>
        <w:right w:val="none" w:sz="0" w:space="0" w:color="auto"/>
      </w:divBdr>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22382">
      <w:bodyDiv w:val="1"/>
      <w:marLeft w:val="0"/>
      <w:marRight w:val="0"/>
      <w:marTop w:val="0"/>
      <w:marBottom w:val="0"/>
      <w:divBdr>
        <w:top w:val="none" w:sz="0" w:space="0" w:color="auto"/>
        <w:left w:val="none" w:sz="0" w:space="0" w:color="auto"/>
        <w:bottom w:val="none" w:sz="0" w:space="0" w:color="auto"/>
        <w:right w:val="none" w:sz="0" w:space="0" w:color="auto"/>
      </w:divBdr>
    </w:div>
    <w:div w:id="1003707825">
      <w:bodyDiv w:val="1"/>
      <w:marLeft w:val="0"/>
      <w:marRight w:val="0"/>
      <w:marTop w:val="0"/>
      <w:marBottom w:val="0"/>
      <w:divBdr>
        <w:top w:val="none" w:sz="0" w:space="0" w:color="auto"/>
        <w:left w:val="none" w:sz="0" w:space="0" w:color="auto"/>
        <w:bottom w:val="none" w:sz="0" w:space="0" w:color="auto"/>
        <w:right w:val="none" w:sz="0" w:space="0" w:color="auto"/>
      </w:divBdr>
    </w:div>
    <w:div w:id="1015350200">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73509456">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013">
      <w:bodyDiv w:val="1"/>
      <w:marLeft w:val="0"/>
      <w:marRight w:val="0"/>
      <w:marTop w:val="0"/>
      <w:marBottom w:val="0"/>
      <w:divBdr>
        <w:top w:val="none" w:sz="0" w:space="0" w:color="auto"/>
        <w:left w:val="none" w:sz="0" w:space="0" w:color="auto"/>
        <w:bottom w:val="none" w:sz="0" w:space="0" w:color="auto"/>
        <w:right w:val="none" w:sz="0" w:space="0" w:color="auto"/>
      </w:divBdr>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2246360">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2004182">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11701">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913669">
      <w:bodyDiv w:val="1"/>
      <w:marLeft w:val="0"/>
      <w:marRight w:val="0"/>
      <w:marTop w:val="0"/>
      <w:marBottom w:val="0"/>
      <w:divBdr>
        <w:top w:val="none" w:sz="0" w:space="0" w:color="auto"/>
        <w:left w:val="none" w:sz="0" w:space="0" w:color="auto"/>
        <w:bottom w:val="none" w:sz="0" w:space="0" w:color="auto"/>
        <w:right w:val="none" w:sz="0" w:space="0" w:color="auto"/>
      </w:divBdr>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606726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5772882">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71760773">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6059572">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FFE734-71B0-419F-934E-E5FE30ED1F2D}">
  <ds:schemaRefs>
    <ds:schemaRef ds:uri="http://schemas.openxmlformats.org/officeDocument/2006/bibliography"/>
  </ds:schemaRefs>
</ds:datastoreItem>
</file>

<file path=customXml/itemProps2.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4.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22</TotalTime>
  <Pages>2</Pages>
  <Words>739</Words>
  <Characters>3718</Characters>
  <Application>Microsoft Office Word</Application>
  <DocSecurity>0</DocSecurity>
  <Lines>30</Lines>
  <Paragraphs>8</Paragraphs>
  <ScaleCrop>false</ScaleCrop>
  <Company>3GPP Support Team</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Bing Li</cp:lastModifiedBy>
  <cp:revision>189</cp:revision>
  <cp:lastPrinted>2018-04-06T14:24:00Z</cp:lastPrinted>
  <dcterms:created xsi:type="dcterms:W3CDTF">2020-05-13T10:39:00Z</dcterms:created>
  <dcterms:modified xsi:type="dcterms:W3CDTF">2023-02-17T14:03:00Z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